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</w:rPr>
        <w:t>Závěrečné hodnocení žáka (klasifikace) na vysvědčení na konci školního roku 2019/2020 bude vycházet z: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1. podkladů pro hodnocení získané v druhém pololetí v době, kdy osobní přítomnost žáků nebyla zakázána (tj. do 10. března 2020)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br/>
        <w:t>2.</w:t>
      </w:r>
      <w:r w:rsidR="00A32771">
        <w:rPr>
          <w:rFonts w:ascii="Arial" w:hAnsi="Arial" w:cs="Arial"/>
          <w:color w:val="3A3A3A"/>
          <w:sz w:val="23"/>
          <w:szCs w:val="23"/>
        </w:rPr>
        <w:t xml:space="preserve"> podpůrně z</w:t>
      </w:r>
      <w:r>
        <w:rPr>
          <w:rFonts w:ascii="Arial" w:hAnsi="Arial" w:cs="Arial"/>
          <w:color w:val="3A3A3A"/>
          <w:sz w:val="23"/>
          <w:szCs w:val="23"/>
        </w:rPr>
        <w:t xml:space="preserve"> podkladů pro hodnocení získané v době, kdy probíhalo vzdělávání na dálku, pokud pro takové vzdělávání měl žák odpovídající podmínky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br/>
        <w:t>3.</w:t>
      </w:r>
      <w:r w:rsidR="00A32771">
        <w:rPr>
          <w:rFonts w:ascii="Arial" w:hAnsi="Arial" w:cs="Arial"/>
          <w:color w:val="3A3A3A"/>
          <w:sz w:val="23"/>
          <w:szCs w:val="23"/>
        </w:rPr>
        <w:t xml:space="preserve"> podpůrně z</w:t>
      </w:r>
      <w:r>
        <w:rPr>
          <w:rFonts w:ascii="Arial" w:hAnsi="Arial" w:cs="Arial"/>
          <w:color w:val="3A3A3A"/>
          <w:sz w:val="23"/>
          <w:szCs w:val="23"/>
        </w:rPr>
        <w:t xml:space="preserve"> podkladů pro hodnocení získané v době, kdy se žáci základních škol účastnili ve škole</w:t>
      </w:r>
      <w:r>
        <w:rPr>
          <w:rFonts w:ascii="Arial" w:hAnsi="Arial" w:cs="Arial"/>
          <w:color w:val="3A3A3A"/>
          <w:sz w:val="23"/>
          <w:szCs w:val="23"/>
        </w:rPr>
        <w:br/>
        <w:t>vzdělávacích aktivit formou školních skupin (od 25. 5. – 1. stupeň)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br/>
        <w:t xml:space="preserve">4. </w:t>
      </w:r>
      <w:r w:rsidR="00A32771">
        <w:rPr>
          <w:rFonts w:ascii="Arial" w:hAnsi="Arial" w:cs="Arial"/>
          <w:color w:val="3A3A3A"/>
          <w:sz w:val="23"/>
          <w:szCs w:val="23"/>
        </w:rPr>
        <w:t xml:space="preserve">podpůrně z </w:t>
      </w:r>
      <w:r>
        <w:rPr>
          <w:rFonts w:ascii="Arial" w:hAnsi="Arial" w:cs="Arial"/>
          <w:color w:val="3A3A3A"/>
          <w:sz w:val="23"/>
          <w:szCs w:val="23"/>
        </w:rPr>
        <w:t>hodnocení výsledků vzdělávání žáka za první pololetí školního roku 2019/2020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Za období vzdělávání na dálku během uzavření škol lze (s uvážením objektivních možností a podmínek pro zapojení žáka do vzdělávání na dálku) v závěrečném hodnocení žáka na konci školního roku 2019/2020 zohlednit například:</w:t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</w:p>
    <w:p w:rsidR="00272AF1" w:rsidRDefault="00272AF1" w:rsidP="00272AF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snahu žáků o pravidelnou práci ve vzdělávání na dálku a odevzdávání úkolů a výstupů</w:t>
      </w:r>
    </w:p>
    <w:p w:rsidR="00272AF1" w:rsidRDefault="00272AF1" w:rsidP="00272AF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samostatnou práci žáků a samostudium během vzdělávání na dálku a její výsledky</w:t>
      </w:r>
    </w:p>
    <w:p w:rsidR="00272AF1" w:rsidRDefault="00272AF1" w:rsidP="00272AF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četbu související se zadanými úkoly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Fonts w:ascii="Arial" w:hAnsi="Arial" w:cs="Arial"/>
          <w:color w:val="3A3A3A"/>
          <w:sz w:val="23"/>
          <w:szCs w:val="23"/>
        </w:rPr>
        <w:br/>
      </w:r>
    </w:p>
    <w:p w:rsidR="00272AF1" w:rsidRDefault="00272AF1" w:rsidP="00272AF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A3A3A"/>
          <w:sz w:val="23"/>
          <w:szCs w:val="23"/>
        </w:rPr>
      </w:pPr>
      <w:r>
        <w:rPr>
          <w:rStyle w:val="Siln"/>
          <w:rFonts w:ascii="Arial" w:hAnsi="Arial" w:cs="Arial"/>
          <w:color w:val="3A3A3A"/>
          <w:sz w:val="23"/>
          <w:szCs w:val="23"/>
          <w:bdr w:val="none" w:sz="0" w:space="0" w:color="auto" w:frame="1"/>
        </w:rPr>
        <w:t>Do zameškaných hodin se započítávají pouze hodiny zameškané do začátku platnosti zákazu osobní přítomnosti žáků na vzdělávání ve školách (tj. do 10. března 2020).</w:t>
      </w:r>
    </w:p>
    <w:p w:rsidR="007B0B00" w:rsidRDefault="007B0B00">
      <w:bookmarkStart w:id="0" w:name="_GoBack"/>
      <w:bookmarkEnd w:id="0"/>
    </w:p>
    <w:sectPr w:rsidR="007B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A55"/>
    <w:multiLevelType w:val="hybridMultilevel"/>
    <w:tmpl w:val="D0086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F1"/>
    <w:rsid w:val="001A4D52"/>
    <w:rsid w:val="00272AF1"/>
    <w:rsid w:val="007B0B00"/>
    <w:rsid w:val="00924D51"/>
    <w:rsid w:val="00A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FFAB-8F13-4A0A-AF34-2C86435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A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Koleckova Jarmila</dc:creator>
  <cp:keywords/>
  <dc:description/>
  <cp:lastModifiedBy>Koleckova Jarmila</cp:lastModifiedBy>
  <cp:revision>7</cp:revision>
  <cp:lastPrinted>2020-05-29T06:44:00Z</cp:lastPrinted>
  <dcterms:created xsi:type="dcterms:W3CDTF">2020-05-22T09:00:00Z</dcterms:created>
  <dcterms:modified xsi:type="dcterms:W3CDTF">2020-05-29T06:44:00Z</dcterms:modified>
</cp:coreProperties>
</file>