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B6FF6" w14:textId="1EA6E738" w:rsidR="002C3B4C" w:rsidRPr="0063203B" w:rsidRDefault="001D451D" w:rsidP="00D03CF1">
      <w:pPr>
        <w:pStyle w:val="Text"/>
        <w:jc w:val="center"/>
        <w:rPr>
          <w:rFonts w:ascii="Arial" w:hAnsi="Arial" w:cs="Arial"/>
          <w:b/>
          <w:color w:val="000000" w:themeColor="text1"/>
        </w:rPr>
      </w:pPr>
      <w:r w:rsidRPr="0063203B">
        <w:rPr>
          <w:rFonts w:ascii="Arial" w:hAnsi="Arial" w:cs="Arial"/>
          <w:b/>
        </w:rPr>
        <w:t>DODATEČNÉ INFO</w:t>
      </w:r>
      <w:r w:rsidR="00F80129" w:rsidRPr="0063203B">
        <w:rPr>
          <w:rFonts w:ascii="Arial" w:hAnsi="Arial" w:cs="Arial"/>
          <w:b/>
        </w:rPr>
        <w:t>R</w:t>
      </w:r>
      <w:r w:rsidRPr="0063203B">
        <w:rPr>
          <w:rFonts w:ascii="Arial" w:hAnsi="Arial" w:cs="Arial"/>
          <w:b/>
        </w:rPr>
        <w:t xml:space="preserve">MACE </w:t>
      </w:r>
      <w:r w:rsidR="0099534C" w:rsidRPr="0063203B">
        <w:rPr>
          <w:rFonts w:ascii="Arial" w:hAnsi="Arial" w:cs="Arial"/>
          <w:b/>
        </w:rPr>
        <w:t>K PROVOZU</w:t>
      </w:r>
      <w:r w:rsidR="00071C59" w:rsidRPr="0063203B">
        <w:rPr>
          <w:rFonts w:ascii="Arial" w:hAnsi="Arial" w:cs="Arial"/>
          <w:b/>
        </w:rPr>
        <w:t xml:space="preserve"> </w:t>
      </w:r>
      <w:r w:rsidR="0085673A">
        <w:rPr>
          <w:rFonts w:ascii="Arial" w:hAnsi="Arial" w:cs="Arial"/>
          <w:b/>
          <w:color w:val="000000" w:themeColor="text1"/>
        </w:rPr>
        <w:t>KAMEROVÉHO SYSTÉMU S INTELIGENTNÍMI FUNKCEMI V AREÁLU ZÁKLADNÍ ŠKOLY GENERÁLA JANOUŠKA, PRAHA 9 – ČERNÝ MOST, DYGRÝNOVA 1006/2</w:t>
      </w:r>
      <w:r w:rsidR="00DD6A1D">
        <w:rPr>
          <w:rFonts w:ascii="Arial" w:hAnsi="Arial" w:cs="Arial"/>
          <w:b/>
          <w:color w:val="000000" w:themeColor="text1"/>
        </w:rPr>
        <w:t>1</w:t>
      </w:r>
    </w:p>
    <w:p w14:paraId="73A330CB" w14:textId="2802F40B" w:rsidR="002C3B4C" w:rsidRPr="0063203B" w:rsidRDefault="00167ADB" w:rsidP="00D03CF1">
      <w:pPr>
        <w:pStyle w:val="Text"/>
        <w:jc w:val="center"/>
        <w:rPr>
          <w:rFonts w:ascii="Arial" w:hAnsi="Arial" w:cs="Arial"/>
        </w:rPr>
      </w:pPr>
      <w:r w:rsidRPr="0063203B">
        <w:rPr>
          <w:rFonts w:ascii="Arial" w:hAnsi="Arial" w:cs="Arial"/>
          <w:color w:val="000000" w:themeColor="text1"/>
        </w:rPr>
        <w:t xml:space="preserve">ve smyslu čl. 13 NAŘÍZENÍ EVROPSKÉHO PARLAMENTU A RADY (EU) 2016/679 ze dne </w:t>
      </w:r>
      <w:r w:rsidR="00295EA2" w:rsidRPr="0063203B">
        <w:rPr>
          <w:rFonts w:ascii="Arial" w:hAnsi="Arial" w:cs="Arial"/>
          <w:color w:val="000000" w:themeColor="text1"/>
        </w:rPr>
        <w:br/>
      </w:r>
      <w:r w:rsidRPr="0063203B">
        <w:rPr>
          <w:rFonts w:ascii="Arial" w:hAnsi="Arial" w:cs="Arial"/>
          <w:color w:val="000000" w:themeColor="text1"/>
        </w:rPr>
        <w:t>27. dubna 2016 (GDPR</w:t>
      </w:r>
      <w:r w:rsidRPr="0063203B">
        <w:rPr>
          <w:rFonts w:ascii="Arial" w:hAnsi="Arial" w:cs="Arial"/>
        </w:rPr>
        <w:t>)</w:t>
      </w:r>
    </w:p>
    <w:p w14:paraId="5693C279" w14:textId="77777777" w:rsidR="002C3B4C" w:rsidRPr="0063203B" w:rsidRDefault="002C3B4C" w:rsidP="003E2CA9">
      <w:pPr>
        <w:pStyle w:val="Text"/>
        <w:jc w:val="both"/>
        <w:rPr>
          <w:rFonts w:ascii="Arial" w:hAnsi="Arial" w:cs="Arial"/>
        </w:rPr>
      </w:pPr>
    </w:p>
    <w:p w14:paraId="46A9C25A" w14:textId="6826E758" w:rsidR="00E542ED" w:rsidRPr="00490484" w:rsidRDefault="00167ADB" w:rsidP="00490484">
      <w:pPr>
        <w:pStyle w:val="Text"/>
        <w:spacing w:after="120"/>
        <w:jc w:val="both"/>
        <w:rPr>
          <w:rFonts w:ascii="Arial" w:hAnsi="Arial" w:cs="Arial"/>
          <w:b/>
        </w:rPr>
      </w:pPr>
      <w:r w:rsidRPr="0063203B">
        <w:rPr>
          <w:rFonts w:ascii="Arial" w:hAnsi="Arial" w:cs="Arial"/>
          <w:b/>
        </w:rPr>
        <w:t>1. Totožnost</w:t>
      </w:r>
      <w:r w:rsidR="00016850">
        <w:rPr>
          <w:rFonts w:ascii="Arial" w:hAnsi="Arial" w:cs="Arial"/>
          <w:b/>
        </w:rPr>
        <w:t xml:space="preserve">, </w:t>
      </w:r>
      <w:r w:rsidRPr="0063203B">
        <w:rPr>
          <w:rFonts w:ascii="Arial" w:hAnsi="Arial" w:cs="Arial"/>
          <w:b/>
        </w:rPr>
        <w:t>kontaktní údaje správce</w:t>
      </w:r>
      <w:r w:rsidR="00016850">
        <w:rPr>
          <w:rFonts w:ascii="Arial" w:hAnsi="Arial" w:cs="Arial"/>
          <w:b/>
        </w:rPr>
        <w:t xml:space="preserve"> </w:t>
      </w:r>
    </w:p>
    <w:p w14:paraId="212998FF" w14:textId="3FB57B91" w:rsidR="00016850" w:rsidRPr="00490484" w:rsidRDefault="00A15BF5" w:rsidP="00016850">
      <w:pPr>
        <w:pStyle w:val="TextA"/>
        <w:spacing w:after="12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b/>
        </w:rPr>
        <w:t>Základní škola Generála Janouška, Praha 9 – Černý Most, Dygrýnova 1006/21</w:t>
      </w:r>
      <w:r w:rsidR="00A33459">
        <w:rPr>
          <w:rFonts w:ascii="Arial" w:hAnsi="Arial" w:cs="Arial"/>
          <w:bCs/>
        </w:rPr>
        <w:t xml:space="preserve">, </w:t>
      </w:r>
      <w:r w:rsidR="00F93C86" w:rsidRPr="0063203B">
        <w:rPr>
          <w:rFonts w:ascii="Arial" w:hAnsi="Arial" w:cs="Arial"/>
          <w:color w:val="000000" w:themeColor="text1"/>
        </w:rPr>
        <w:t xml:space="preserve">IČO: </w:t>
      </w:r>
      <w:r w:rsidR="00B61C14">
        <w:rPr>
          <w:rFonts w:ascii="Arial" w:eastAsia="Times New Roman" w:hAnsi="Arial" w:cs="Arial"/>
          <w:color w:val="000000" w:themeColor="text1"/>
        </w:rPr>
        <w:t>61386898</w:t>
      </w:r>
      <w:r w:rsidR="00A33459">
        <w:rPr>
          <w:rFonts w:ascii="Arial" w:eastAsia="Times New Roman" w:hAnsi="Arial" w:cs="Arial"/>
          <w:color w:val="000000" w:themeColor="text1"/>
        </w:rPr>
        <w:t xml:space="preserve">, </w:t>
      </w:r>
      <w:r w:rsidR="00F93C86" w:rsidRPr="0063203B">
        <w:rPr>
          <w:rFonts w:ascii="Arial" w:eastAsia="Times New Roman" w:hAnsi="Arial" w:cs="Arial"/>
          <w:color w:val="000000" w:themeColor="text1"/>
        </w:rPr>
        <w:t xml:space="preserve">se sídlem </w:t>
      </w:r>
      <w:r w:rsidR="00B61C14">
        <w:rPr>
          <w:rFonts w:ascii="Arial" w:eastAsia="Times New Roman" w:hAnsi="Arial" w:cs="Arial"/>
          <w:color w:val="000000" w:themeColor="text1"/>
          <w:bdr w:val="none" w:sz="0" w:space="0" w:color="auto"/>
          <w:shd w:val="clear" w:color="auto" w:fill="FFFFFF"/>
        </w:rPr>
        <w:t>Dygrýnova 1006/21, Černý Most, 198 00 Praha 9</w:t>
      </w:r>
      <w:r w:rsidR="00A33459">
        <w:rPr>
          <w:rFonts w:ascii="Arial" w:eastAsia="Times New Roman" w:hAnsi="Arial" w:cs="Arial"/>
          <w:color w:val="000000" w:themeColor="text1"/>
          <w:bdr w:val="none" w:sz="0" w:space="0" w:color="auto"/>
          <w:shd w:val="clear" w:color="auto" w:fill="FFFFFF"/>
        </w:rPr>
        <w:t xml:space="preserve">, </w:t>
      </w:r>
      <w:r w:rsidR="00490484">
        <w:rPr>
          <w:rFonts w:ascii="Arial" w:eastAsia="Times New Roman" w:hAnsi="Arial" w:cs="Arial"/>
          <w:color w:val="000000" w:themeColor="text1"/>
        </w:rPr>
        <w:t>e</w:t>
      </w:r>
      <w:r w:rsidR="00F93C86" w:rsidRPr="0063203B">
        <w:rPr>
          <w:rFonts w:ascii="Arial" w:eastAsia="Times New Roman" w:hAnsi="Arial" w:cs="Arial"/>
          <w:color w:val="000000" w:themeColor="text1"/>
        </w:rPr>
        <w:t xml:space="preserve">-mail: </w:t>
      </w:r>
      <w:bookmarkStart w:id="0" w:name="_Hlk101991961"/>
      <w:r w:rsidR="00016850">
        <w:rPr>
          <w:rFonts w:ascii="Arial" w:eastAsia="Times New Roman" w:hAnsi="Arial" w:cs="Arial"/>
        </w:rPr>
        <w:t>budilova@zsgenjanouska.cz</w:t>
      </w:r>
      <w:r w:rsidR="00A33459">
        <w:rPr>
          <w:rFonts w:ascii="Arial" w:eastAsia="Times New Roman" w:hAnsi="Arial" w:cs="Arial"/>
          <w:color w:val="000000" w:themeColor="text1"/>
        </w:rPr>
        <w:t xml:space="preserve">, </w:t>
      </w:r>
      <w:r w:rsidR="00490484">
        <w:rPr>
          <w:rFonts w:ascii="Arial" w:eastAsia="Times New Roman" w:hAnsi="Arial" w:cs="Arial"/>
          <w:color w:val="000000" w:themeColor="text1"/>
        </w:rPr>
        <w:t>t</w:t>
      </w:r>
      <w:r w:rsidR="005C327D" w:rsidRPr="0063203B">
        <w:rPr>
          <w:rFonts w:ascii="Arial" w:eastAsia="Times New Roman" w:hAnsi="Arial" w:cs="Arial"/>
          <w:color w:val="000000" w:themeColor="text1"/>
        </w:rPr>
        <w:t>e</w:t>
      </w:r>
      <w:r w:rsidR="00490484">
        <w:rPr>
          <w:rFonts w:ascii="Arial" w:eastAsia="Times New Roman" w:hAnsi="Arial" w:cs="Arial"/>
          <w:color w:val="000000" w:themeColor="text1"/>
        </w:rPr>
        <w:t>l</w:t>
      </w:r>
      <w:r w:rsidR="005C327D" w:rsidRPr="0063203B">
        <w:rPr>
          <w:rFonts w:ascii="Arial" w:eastAsia="Times New Roman" w:hAnsi="Arial" w:cs="Arial"/>
          <w:color w:val="000000" w:themeColor="text1"/>
        </w:rPr>
        <w:t xml:space="preserve">: </w:t>
      </w:r>
      <w:r w:rsidR="00016850">
        <w:rPr>
          <w:rFonts w:ascii="Arial" w:eastAsia="Times New Roman" w:hAnsi="Arial" w:cs="Arial"/>
          <w:color w:val="000000" w:themeColor="text1"/>
        </w:rPr>
        <w:t>281912150</w:t>
      </w:r>
      <w:r w:rsidR="00546BE4">
        <w:rPr>
          <w:rFonts w:ascii="Arial" w:eastAsia="Times New Roman" w:hAnsi="Arial" w:cs="Arial"/>
          <w:color w:val="000000" w:themeColor="text1"/>
        </w:rPr>
        <w:t>.</w:t>
      </w:r>
      <w:bookmarkEnd w:id="0"/>
    </w:p>
    <w:p w14:paraId="2AA2E7F7" w14:textId="37EAA8A7" w:rsidR="00E542ED" w:rsidRPr="00490484" w:rsidRDefault="00016850" w:rsidP="00490484">
      <w:pPr>
        <w:pStyle w:val="Text"/>
        <w:spacing w:after="12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</w:t>
      </w:r>
      <w:r w:rsidR="00167ADB" w:rsidRPr="0063203B">
        <w:rPr>
          <w:rFonts w:ascii="Arial" w:hAnsi="Arial" w:cs="Arial"/>
          <w:b/>
          <w:color w:val="000000" w:themeColor="text1"/>
        </w:rPr>
        <w:t xml:space="preserve">. </w:t>
      </w:r>
      <w:r w:rsidR="00167ADB" w:rsidRPr="00490484">
        <w:rPr>
          <w:rFonts w:ascii="Arial" w:hAnsi="Arial" w:cs="Arial"/>
          <w:b/>
        </w:rPr>
        <w:t>Kontaktní</w:t>
      </w:r>
      <w:r w:rsidR="00167ADB" w:rsidRPr="0063203B">
        <w:rPr>
          <w:rFonts w:ascii="Arial" w:hAnsi="Arial" w:cs="Arial"/>
          <w:b/>
          <w:color w:val="000000" w:themeColor="text1"/>
        </w:rPr>
        <w:t xml:space="preserve"> údaje pověřence pro ochranu osobních údajů</w:t>
      </w:r>
    </w:p>
    <w:p w14:paraId="4628AFD7" w14:textId="23E1F73F" w:rsidR="002C3B4C" w:rsidRDefault="0093017E" w:rsidP="004904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Hypertextovodkaz"/>
          <w:rFonts w:ascii="Arial" w:hAnsi="Arial" w:cs="Arial"/>
          <w:color w:val="000000" w:themeColor="text1"/>
          <w:sz w:val="22"/>
          <w:szCs w:val="22"/>
          <w:lang w:val="cs-CZ"/>
        </w:rPr>
      </w:pPr>
      <w:r>
        <w:rPr>
          <w:rFonts w:ascii="Arial" w:hAnsi="Arial" w:cs="Arial"/>
          <w:color w:val="000000" w:themeColor="text1"/>
          <w:sz w:val="22"/>
          <w:szCs w:val="22"/>
          <w:lang w:val="cs-CZ"/>
        </w:rPr>
        <w:t>LAWYA</w:t>
      </w:r>
      <w:r w:rsidR="00D03CF1" w:rsidRPr="0063203B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="005C327D" w:rsidRPr="0063203B">
        <w:rPr>
          <w:rFonts w:ascii="Arial" w:hAnsi="Arial" w:cs="Arial"/>
          <w:color w:val="000000" w:themeColor="text1"/>
          <w:sz w:val="22"/>
          <w:szCs w:val="22"/>
          <w:lang w:val="cs-CZ"/>
        </w:rPr>
        <w:t>advisors</w:t>
      </w:r>
      <w:proofErr w:type="spellEnd"/>
      <w:r w:rsidR="00D03CF1" w:rsidRPr="0063203B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s.r.o.</w:t>
      </w:r>
      <w:r w:rsidR="00A33459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, </w:t>
      </w:r>
      <w:r w:rsidR="00490484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IČO: </w:t>
      </w:r>
      <w:r w:rsidR="00490484" w:rsidRPr="00490484">
        <w:rPr>
          <w:rFonts w:ascii="Arial" w:hAnsi="Arial" w:cs="Arial"/>
          <w:color w:val="000000" w:themeColor="text1"/>
          <w:sz w:val="22"/>
          <w:szCs w:val="22"/>
          <w:lang w:val="cs-CZ"/>
        </w:rPr>
        <w:t>066 66</w:t>
      </w:r>
      <w:r w:rsidR="00490484">
        <w:rPr>
          <w:rFonts w:ascii="Arial" w:hAnsi="Arial" w:cs="Arial"/>
          <w:color w:val="000000" w:themeColor="text1"/>
          <w:sz w:val="22"/>
          <w:szCs w:val="22"/>
          <w:lang w:val="cs-CZ"/>
        </w:rPr>
        <w:t> </w:t>
      </w:r>
      <w:r w:rsidR="00490484" w:rsidRPr="00490484">
        <w:rPr>
          <w:rFonts w:ascii="Arial" w:hAnsi="Arial" w:cs="Arial"/>
          <w:color w:val="000000" w:themeColor="text1"/>
          <w:sz w:val="22"/>
          <w:szCs w:val="22"/>
          <w:lang w:val="cs-CZ"/>
        </w:rPr>
        <w:t>761</w:t>
      </w:r>
      <w:r w:rsidR="00490484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, se sídlem </w:t>
      </w:r>
      <w:r w:rsidR="00490484" w:rsidRPr="00490484">
        <w:rPr>
          <w:rFonts w:ascii="Arial" w:hAnsi="Arial" w:cs="Arial"/>
          <w:color w:val="000000" w:themeColor="text1"/>
          <w:sz w:val="22"/>
          <w:szCs w:val="22"/>
          <w:lang w:val="cs-CZ"/>
        </w:rPr>
        <w:t>Březinova 746/29, 616 00 Brno</w:t>
      </w:r>
      <w:r w:rsidR="00490484">
        <w:rPr>
          <w:rFonts w:ascii="Arial" w:hAnsi="Arial" w:cs="Arial"/>
          <w:color w:val="000000" w:themeColor="text1"/>
          <w:sz w:val="22"/>
          <w:szCs w:val="22"/>
          <w:lang w:val="cs-CZ"/>
        </w:rPr>
        <w:t>, kontaktní osoba</w:t>
      </w:r>
      <w:r w:rsidR="0053219E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(ochrana osobních údajů): </w:t>
      </w:r>
      <w:r w:rsidR="00295EA2" w:rsidRPr="0063203B">
        <w:rPr>
          <w:rFonts w:ascii="Arial" w:hAnsi="Arial" w:cs="Arial"/>
          <w:color w:val="000000" w:themeColor="text1"/>
          <w:sz w:val="22"/>
          <w:szCs w:val="22"/>
        </w:rPr>
        <w:t>Mgr. Ivana Šilhánková</w:t>
      </w:r>
      <w:r w:rsidR="00A3345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490484">
        <w:rPr>
          <w:rFonts w:ascii="Arial" w:hAnsi="Arial" w:cs="Arial"/>
          <w:color w:val="000000" w:themeColor="text1"/>
          <w:sz w:val="22"/>
          <w:szCs w:val="22"/>
          <w:lang w:val="cs-CZ"/>
        </w:rPr>
        <w:t>e</w:t>
      </w:r>
      <w:r w:rsidR="00D03CF1" w:rsidRPr="0063203B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-mail: </w:t>
      </w:r>
      <w:hyperlink r:id="rId7" w:history="1">
        <w:r w:rsidRPr="006210A8">
          <w:rPr>
            <w:rStyle w:val="Hypertextovodkaz"/>
            <w:rFonts w:ascii="Arial" w:hAnsi="Arial" w:cs="Arial"/>
            <w:sz w:val="22"/>
            <w:szCs w:val="22"/>
            <w:lang w:val="cs-CZ"/>
          </w:rPr>
          <w:t>poverenec@lawya.cz</w:t>
        </w:r>
      </w:hyperlink>
      <w:r w:rsidR="00490484">
        <w:rPr>
          <w:rStyle w:val="Hypertextovodkaz"/>
          <w:rFonts w:ascii="Arial" w:hAnsi="Arial" w:cs="Arial"/>
          <w:color w:val="000000" w:themeColor="text1"/>
          <w:sz w:val="22"/>
          <w:szCs w:val="22"/>
          <w:lang w:val="cs-CZ"/>
        </w:rPr>
        <w:t>,</w:t>
      </w:r>
      <w:r w:rsidR="00490484" w:rsidRPr="00490484">
        <w:t xml:space="preserve"> </w:t>
      </w:r>
      <w:r w:rsidR="00490484">
        <w:rPr>
          <w:rFonts w:ascii="Arial" w:hAnsi="Arial" w:cs="Arial"/>
          <w:color w:val="000000" w:themeColor="text1"/>
          <w:sz w:val="22"/>
          <w:szCs w:val="22"/>
          <w:lang w:val="cs-CZ"/>
        </w:rPr>
        <w:t>t</w:t>
      </w:r>
      <w:r w:rsidR="00490484" w:rsidRPr="0063203B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el.: </w:t>
      </w:r>
      <w:r w:rsidR="00490484" w:rsidRPr="00A33459">
        <w:rPr>
          <w:rFonts w:ascii="Arial" w:hAnsi="Arial" w:cs="Arial"/>
          <w:color w:val="000000" w:themeColor="text1"/>
          <w:sz w:val="22"/>
          <w:szCs w:val="22"/>
          <w:lang w:val="cs-CZ"/>
        </w:rPr>
        <w:t>543 216</w:t>
      </w:r>
      <w:r w:rsidR="00490484">
        <w:rPr>
          <w:rFonts w:ascii="Arial" w:hAnsi="Arial" w:cs="Arial"/>
          <w:color w:val="000000" w:themeColor="text1"/>
          <w:sz w:val="22"/>
          <w:szCs w:val="22"/>
          <w:lang w:val="cs-CZ"/>
        </w:rPr>
        <w:t> </w:t>
      </w:r>
      <w:r w:rsidR="00490484" w:rsidRPr="00A33459">
        <w:rPr>
          <w:rFonts w:ascii="Arial" w:hAnsi="Arial" w:cs="Arial"/>
          <w:color w:val="000000" w:themeColor="text1"/>
          <w:sz w:val="22"/>
          <w:szCs w:val="22"/>
          <w:lang w:val="cs-CZ"/>
        </w:rPr>
        <w:t>310</w:t>
      </w:r>
      <w:r w:rsidR="00490484">
        <w:rPr>
          <w:rFonts w:ascii="Arial" w:hAnsi="Arial" w:cs="Arial"/>
          <w:color w:val="000000" w:themeColor="text1"/>
          <w:sz w:val="22"/>
          <w:szCs w:val="22"/>
          <w:lang w:val="cs-CZ"/>
        </w:rPr>
        <w:t>.</w:t>
      </w:r>
    </w:p>
    <w:p w14:paraId="7422FAC2" w14:textId="77777777" w:rsidR="00490484" w:rsidRPr="0063203B" w:rsidRDefault="00490484" w:rsidP="004904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5727902D" w14:textId="43864F69" w:rsidR="002C3B4C" w:rsidRPr="00490484" w:rsidRDefault="00016850" w:rsidP="00490484">
      <w:pPr>
        <w:pStyle w:val="Text"/>
        <w:spacing w:after="12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167ADB" w:rsidRPr="0063203B">
        <w:rPr>
          <w:rFonts w:ascii="Arial" w:hAnsi="Arial" w:cs="Arial"/>
          <w:b/>
          <w:color w:val="000000" w:themeColor="text1"/>
        </w:rPr>
        <w:t xml:space="preserve">. Účely </w:t>
      </w:r>
      <w:r w:rsidR="00167ADB" w:rsidRPr="00490484">
        <w:rPr>
          <w:rFonts w:ascii="Arial" w:hAnsi="Arial" w:cs="Arial"/>
          <w:b/>
        </w:rPr>
        <w:t>zpracovaní</w:t>
      </w:r>
      <w:r w:rsidR="00167ADB" w:rsidRPr="0063203B">
        <w:rPr>
          <w:rFonts w:ascii="Arial" w:hAnsi="Arial" w:cs="Arial"/>
          <w:b/>
          <w:color w:val="000000" w:themeColor="text1"/>
        </w:rPr>
        <w:t>, pro které jsou osobní údaje urč</w:t>
      </w:r>
      <w:r w:rsidR="00CF6783">
        <w:rPr>
          <w:rFonts w:ascii="Arial" w:hAnsi="Arial" w:cs="Arial"/>
          <w:b/>
          <w:color w:val="000000" w:themeColor="text1"/>
        </w:rPr>
        <w:t>eny a právní základ pro zpracová</w:t>
      </w:r>
      <w:r w:rsidR="00167ADB" w:rsidRPr="0063203B">
        <w:rPr>
          <w:rFonts w:ascii="Arial" w:hAnsi="Arial" w:cs="Arial"/>
          <w:b/>
          <w:color w:val="000000" w:themeColor="text1"/>
        </w:rPr>
        <w:t>ní</w:t>
      </w:r>
      <w:r w:rsidR="00F80129" w:rsidRPr="0063203B">
        <w:rPr>
          <w:rFonts w:ascii="Arial" w:hAnsi="Arial" w:cs="Arial"/>
          <w:b/>
          <w:color w:val="000000" w:themeColor="text1"/>
        </w:rPr>
        <w:t xml:space="preserve"> včetně oprávněných zájmů správce nebo třetí </w:t>
      </w:r>
      <w:r w:rsidR="00CF6783">
        <w:rPr>
          <w:rFonts w:ascii="Arial" w:hAnsi="Arial" w:cs="Arial"/>
          <w:b/>
          <w:color w:val="000000" w:themeColor="text1"/>
        </w:rPr>
        <w:t>strany v případě, že je zpracová</w:t>
      </w:r>
      <w:r w:rsidR="00F80129" w:rsidRPr="0063203B">
        <w:rPr>
          <w:rFonts w:ascii="Arial" w:hAnsi="Arial" w:cs="Arial"/>
          <w:b/>
          <w:color w:val="000000" w:themeColor="text1"/>
        </w:rPr>
        <w:t>ní založeno na čl. 6 odst. 1 písm. f)</w:t>
      </w:r>
    </w:p>
    <w:p w14:paraId="06B4DEE5" w14:textId="37D2AB8D" w:rsidR="00490484" w:rsidRDefault="005F1A1A" w:rsidP="00490484">
      <w:pPr>
        <w:pStyle w:val="Text"/>
        <w:jc w:val="both"/>
        <w:rPr>
          <w:rFonts w:ascii="Arial" w:hAnsi="Arial" w:cs="Arial"/>
          <w:color w:val="000000" w:themeColor="text1"/>
        </w:rPr>
      </w:pPr>
      <w:r w:rsidRPr="0063203B">
        <w:rPr>
          <w:rFonts w:ascii="Arial" w:hAnsi="Arial" w:cs="Arial"/>
          <w:color w:val="000000" w:themeColor="text1"/>
        </w:rPr>
        <w:t>Účelem instalace kamerových systémů</w:t>
      </w:r>
      <w:r w:rsidR="00846B21" w:rsidRPr="0063203B">
        <w:rPr>
          <w:rFonts w:ascii="Arial" w:hAnsi="Arial" w:cs="Arial"/>
          <w:color w:val="000000" w:themeColor="text1"/>
        </w:rPr>
        <w:t xml:space="preserve"> </w:t>
      </w:r>
      <w:r w:rsidRPr="0063203B">
        <w:rPr>
          <w:rFonts w:ascii="Arial" w:hAnsi="Arial" w:cs="Arial"/>
          <w:color w:val="000000" w:themeColor="text1"/>
        </w:rPr>
        <w:t xml:space="preserve">je zajištění </w:t>
      </w:r>
      <w:r w:rsidR="00B12393" w:rsidRPr="0063203B">
        <w:rPr>
          <w:rFonts w:ascii="Arial" w:hAnsi="Arial" w:cs="Arial"/>
          <w:color w:val="000000" w:themeColor="text1"/>
        </w:rPr>
        <w:t>ochran</w:t>
      </w:r>
      <w:r w:rsidR="00846B21" w:rsidRPr="0063203B">
        <w:rPr>
          <w:rFonts w:ascii="Arial" w:hAnsi="Arial" w:cs="Arial"/>
          <w:color w:val="000000" w:themeColor="text1"/>
        </w:rPr>
        <w:t>y</w:t>
      </w:r>
      <w:r w:rsidR="00D57098" w:rsidRPr="0063203B">
        <w:rPr>
          <w:rFonts w:ascii="Arial" w:hAnsi="Arial" w:cs="Arial"/>
          <w:color w:val="000000" w:themeColor="text1"/>
        </w:rPr>
        <w:t xml:space="preserve"> života a zdraví</w:t>
      </w:r>
      <w:r w:rsidR="00B12393" w:rsidRPr="0063203B">
        <w:rPr>
          <w:rFonts w:ascii="Arial" w:hAnsi="Arial" w:cs="Arial"/>
          <w:color w:val="000000" w:themeColor="text1"/>
        </w:rPr>
        <w:t xml:space="preserve"> a bezpečnost</w:t>
      </w:r>
      <w:r w:rsidR="00846B21" w:rsidRPr="0063203B">
        <w:rPr>
          <w:rFonts w:ascii="Arial" w:hAnsi="Arial" w:cs="Arial"/>
          <w:color w:val="000000" w:themeColor="text1"/>
        </w:rPr>
        <w:t>i</w:t>
      </w:r>
      <w:r w:rsidR="00B12393" w:rsidRPr="0063203B">
        <w:rPr>
          <w:rFonts w:ascii="Arial" w:hAnsi="Arial" w:cs="Arial"/>
          <w:color w:val="000000" w:themeColor="text1"/>
        </w:rPr>
        <w:t xml:space="preserve"> </w:t>
      </w:r>
      <w:r w:rsidR="00E14744">
        <w:rPr>
          <w:rFonts w:ascii="Arial" w:hAnsi="Arial" w:cs="Arial"/>
          <w:color w:val="000000" w:themeColor="text1"/>
        </w:rPr>
        <w:t xml:space="preserve">žáků </w:t>
      </w:r>
      <w:r w:rsidR="00AB48C6">
        <w:rPr>
          <w:rFonts w:ascii="Arial" w:hAnsi="Arial" w:cs="Arial"/>
          <w:color w:val="000000" w:themeColor="text1"/>
        </w:rPr>
        <w:t xml:space="preserve">a zaměstnanců </w:t>
      </w:r>
      <w:r w:rsidR="00E14744">
        <w:rPr>
          <w:rFonts w:ascii="Arial" w:hAnsi="Arial" w:cs="Arial"/>
          <w:color w:val="000000" w:themeColor="text1"/>
        </w:rPr>
        <w:t>základní školy</w:t>
      </w:r>
      <w:r w:rsidR="00846B21" w:rsidRPr="0063203B">
        <w:rPr>
          <w:rFonts w:ascii="Arial" w:hAnsi="Arial" w:cs="Arial"/>
          <w:color w:val="000000" w:themeColor="text1"/>
        </w:rPr>
        <w:t xml:space="preserve"> a </w:t>
      </w:r>
      <w:r w:rsidR="00B12393" w:rsidRPr="0063203B">
        <w:rPr>
          <w:rFonts w:ascii="Arial" w:hAnsi="Arial" w:cs="Arial"/>
          <w:color w:val="000000" w:themeColor="text1"/>
        </w:rPr>
        <w:t>třetích osob</w:t>
      </w:r>
      <w:r w:rsidR="00592D91" w:rsidRPr="0063203B">
        <w:rPr>
          <w:rFonts w:ascii="Arial" w:hAnsi="Arial" w:cs="Arial"/>
          <w:color w:val="000000" w:themeColor="text1"/>
        </w:rPr>
        <w:t xml:space="preserve"> </w:t>
      </w:r>
      <w:r w:rsidR="002C7DEF">
        <w:rPr>
          <w:rFonts w:ascii="Arial" w:hAnsi="Arial" w:cs="Arial"/>
          <w:color w:val="000000" w:themeColor="text1"/>
        </w:rPr>
        <w:t>pohybujících se v </w:t>
      </w:r>
      <w:r w:rsidR="00C81B23">
        <w:rPr>
          <w:rFonts w:ascii="Arial" w:hAnsi="Arial" w:cs="Arial"/>
          <w:color w:val="000000" w:themeColor="text1"/>
        </w:rPr>
        <w:t>areálu</w:t>
      </w:r>
      <w:r w:rsidR="002C7DEF">
        <w:rPr>
          <w:rFonts w:ascii="Arial" w:hAnsi="Arial" w:cs="Arial"/>
          <w:color w:val="000000" w:themeColor="text1"/>
        </w:rPr>
        <w:t xml:space="preserve"> základní školy </w:t>
      </w:r>
      <w:r w:rsidR="00592D91" w:rsidRPr="0063203B">
        <w:rPr>
          <w:rFonts w:ascii="Arial" w:hAnsi="Arial" w:cs="Arial"/>
          <w:color w:val="000000" w:themeColor="text1"/>
        </w:rPr>
        <w:t xml:space="preserve">a </w:t>
      </w:r>
      <w:r w:rsidRPr="0063203B">
        <w:rPr>
          <w:rFonts w:ascii="Arial" w:hAnsi="Arial" w:cs="Arial"/>
          <w:color w:val="000000" w:themeColor="text1"/>
        </w:rPr>
        <w:t>ochrana majetku správce</w:t>
      </w:r>
      <w:r w:rsidR="00846B21" w:rsidRPr="0063203B">
        <w:rPr>
          <w:rFonts w:ascii="Arial" w:hAnsi="Arial" w:cs="Arial"/>
          <w:color w:val="000000" w:themeColor="text1"/>
        </w:rPr>
        <w:t xml:space="preserve">. </w:t>
      </w:r>
      <w:r w:rsidR="000B73E7" w:rsidRPr="0063203B">
        <w:rPr>
          <w:rFonts w:ascii="Arial" w:hAnsi="Arial" w:cs="Arial"/>
          <w:color w:val="000000" w:themeColor="text1"/>
        </w:rPr>
        <w:t>Z</w:t>
      </w:r>
      <w:r w:rsidRPr="0063203B">
        <w:rPr>
          <w:rFonts w:ascii="Arial" w:hAnsi="Arial" w:cs="Arial"/>
          <w:color w:val="000000" w:themeColor="text1"/>
        </w:rPr>
        <w:t>áznam</w:t>
      </w:r>
      <w:r w:rsidR="00FE719A">
        <w:rPr>
          <w:rFonts w:ascii="Arial" w:hAnsi="Arial" w:cs="Arial"/>
          <w:color w:val="000000" w:themeColor="text1"/>
        </w:rPr>
        <w:t>y</w:t>
      </w:r>
      <w:r w:rsidRPr="0063203B">
        <w:rPr>
          <w:rFonts w:ascii="Arial" w:hAnsi="Arial" w:cs="Arial"/>
          <w:color w:val="000000" w:themeColor="text1"/>
        </w:rPr>
        <w:t xml:space="preserve"> z kamero</w:t>
      </w:r>
      <w:r w:rsidR="00FE719A">
        <w:rPr>
          <w:rFonts w:ascii="Arial" w:hAnsi="Arial" w:cs="Arial"/>
          <w:color w:val="000000" w:themeColor="text1"/>
        </w:rPr>
        <w:t>vé</w:t>
      </w:r>
      <w:r w:rsidRPr="0063203B">
        <w:rPr>
          <w:rFonts w:ascii="Arial" w:hAnsi="Arial" w:cs="Arial"/>
          <w:color w:val="000000" w:themeColor="text1"/>
        </w:rPr>
        <w:t>h</w:t>
      </w:r>
      <w:r w:rsidR="00FE719A">
        <w:rPr>
          <w:rFonts w:ascii="Arial" w:hAnsi="Arial" w:cs="Arial"/>
          <w:color w:val="000000" w:themeColor="text1"/>
        </w:rPr>
        <w:t>o</w:t>
      </w:r>
      <w:r w:rsidRPr="0063203B">
        <w:rPr>
          <w:rFonts w:ascii="Arial" w:hAnsi="Arial" w:cs="Arial"/>
          <w:color w:val="000000" w:themeColor="text1"/>
        </w:rPr>
        <w:t xml:space="preserve"> systém</w:t>
      </w:r>
      <w:r w:rsidR="00FE719A">
        <w:rPr>
          <w:rFonts w:ascii="Arial" w:hAnsi="Arial" w:cs="Arial"/>
          <w:color w:val="000000" w:themeColor="text1"/>
        </w:rPr>
        <w:t>u</w:t>
      </w:r>
      <w:r w:rsidRPr="0063203B">
        <w:rPr>
          <w:rFonts w:ascii="Arial" w:hAnsi="Arial" w:cs="Arial"/>
          <w:color w:val="000000" w:themeColor="text1"/>
        </w:rPr>
        <w:t xml:space="preserve"> budou využity v souladu s účelem jejich instalace.</w:t>
      </w:r>
      <w:r w:rsidR="00FE719A">
        <w:rPr>
          <w:rFonts w:ascii="Arial" w:hAnsi="Arial" w:cs="Arial"/>
          <w:color w:val="000000" w:themeColor="text1"/>
        </w:rPr>
        <w:t xml:space="preserve"> Analýza záznam</w:t>
      </w:r>
      <w:r w:rsidR="00952DF5">
        <w:rPr>
          <w:rFonts w:ascii="Arial" w:hAnsi="Arial" w:cs="Arial"/>
          <w:color w:val="000000" w:themeColor="text1"/>
        </w:rPr>
        <w:t>ů</w:t>
      </w:r>
      <w:r w:rsidR="00FE719A">
        <w:rPr>
          <w:rFonts w:ascii="Arial" w:hAnsi="Arial" w:cs="Arial"/>
          <w:color w:val="000000" w:themeColor="text1"/>
        </w:rPr>
        <w:t xml:space="preserve"> z kamerového systému bude prováděna prostřednictvím inteligentních funkcí kamerového systému</w:t>
      </w:r>
      <w:r w:rsidR="00571346">
        <w:rPr>
          <w:rFonts w:ascii="Arial" w:hAnsi="Arial" w:cs="Arial"/>
          <w:color w:val="000000" w:themeColor="text1"/>
        </w:rPr>
        <w:t xml:space="preserve">. </w:t>
      </w:r>
    </w:p>
    <w:p w14:paraId="3F894BD2" w14:textId="77777777" w:rsidR="00FE1B32" w:rsidRDefault="00F75517" w:rsidP="00F75517">
      <w:pPr>
        <w:pStyle w:val="Text"/>
        <w:spacing w:before="240"/>
        <w:jc w:val="both"/>
        <w:rPr>
          <w:rFonts w:ascii="Arial" w:hAnsi="Arial" w:cs="Arial"/>
          <w:color w:val="000000" w:themeColor="text1"/>
        </w:rPr>
      </w:pPr>
      <w:r w:rsidRPr="00830587">
        <w:rPr>
          <w:rFonts w:ascii="Arial" w:hAnsi="Arial" w:cs="Arial"/>
          <w:b/>
          <w:bCs/>
          <w:color w:val="000000" w:themeColor="text1"/>
        </w:rPr>
        <w:t>Inteligentními funkcemi</w:t>
      </w:r>
      <w:r>
        <w:rPr>
          <w:rFonts w:ascii="Arial" w:hAnsi="Arial" w:cs="Arial"/>
          <w:color w:val="000000" w:themeColor="text1"/>
        </w:rPr>
        <w:t xml:space="preserve"> se rozumí pokročilé </w:t>
      </w:r>
      <w:proofErr w:type="spellStart"/>
      <w:r>
        <w:rPr>
          <w:rFonts w:ascii="Arial" w:hAnsi="Arial" w:cs="Arial"/>
          <w:color w:val="000000" w:themeColor="text1"/>
        </w:rPr>
        <w:t>videoanalytické</w:t>
      </w:r>
      <w:proofErr w:type="spellEnd"/>
      <w:r>
        <w:rPr>
          <w:rFonts w:ascii="Arial" w:hAnsi="Arial" w:cs="Arial"/>
          <w:color w:val="000000" w:themeColor="text1"/>
        </w:rPr>
        <w:t xml:space="preserve"> funkce na principu neuronových sítí (umělé inteligence) zajišťující minimálně tyto detekční funkce: </w:t>
      </w:r>
    </w:p>
    <w:p w14:paraId="71353F34" w14:textId="77777777" w:rsidR="00FE1B32" w:rsidRDefault="00F75517" w:rsidP="00FE1B32">
      <w:pPr>
        <w:pStyle w:val="Tex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pohyb osob v prostoru a v daném časovém okně, </w:t>
      </w:r>
    </w:p>
    <w:p w14:paraId="38BBBB5E" w14:textId="77777777" w:rsidR="00FE1B32" w:rsidRDefault="00F75517" w:rsidP="00FE1B32">
      <w:pPr>
        <w:pStyle w:val="Tex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změna směru toku a rychlosti pohybu osob, </w:t>
      </w:r>
    </w:p>
    <w:p w14:paraId="572C8B41" w14:textId="77777777" w:rsidR="00F07E63" w:rsidRDefault="00F75517" w:rsidP="00FE1B32">
      <w:pPr>
        <w:pStyle w:val="Tex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narušení perimetru </w:t>
      </w:r>
      <w:r w:rsidR="00FE1B32">
        <w:rPr>
          <w:rFonts w:ascii="Arial" w:hAnsi="Arial" w:cs="Arial"/>
          <w:color w:val="000000" w:themeColor="text1"/>
        </w:rPr>
        <w:t xml:space="preserve">– </w:t>
      </w:r>
      <w:r w:rsidR="0023009E" w:rsidRPr="0023009E">
        <w:rPr>
          <w:rFonts w:ascii="Arial" w:hAnsi="Arial" w:cs="Arial"/>
          <w:color w:val="000000" w:themeColor="text1"/>
        </w:rPr>
        <w:t xml:space="preserve">překročení předdefinovaného prostoru či vkročení do předdefinovaného prostoru, </w:t>
      </w:r>
    </w:p>
    <w:p w14:paraId="59E188F2" w14:textId="77777777" w:rsidR="00F07E63" w:rsidRDefault="0023009E" w:rsidP="00FE1B32">
      <w:pPr>
        <w:pStyle w:val="Tex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23009E">
        <w:rPr>
          <w:rFonts w:ascii="Arial" w:hAnsi="Arial" w:cs="Arial"/>
          <w:color w:val="000000" w:themeColor="text1"/>
        </w:rPr>
        <w:t xml:space="preserve">opuštění prostoru nepovoleným způsobem (např. přelezení plotu směrem ven – obousměrný perimetr), </w:t>
      </w:r>
    </w:p>
    <w:p w14:paraId="520A4BF0" w14:textId="77777777" w:rsidR="00F07E63" w:rsidRDefault="0023009E" w:rsidP="00FE1B32">
      <w:pPr>
        <w:pStyle w:val="Tex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23009E">
        <w:rPr>
          <w:rFonts w:ascii="Arial" w:hAnsi="Arial" w:cs="Arial"/>
          <w:color w:val="000000" w:themeColor="text1"/>
        </w:rPr>
        <w:t xml:space="preserve">výskyt osoby poblíž zájmové oblasti po delší časový úsek, </w:t>
      </w:r>
    </w:p>
    <w:p w14:paraId="36DB84D5" w14:textId="77777777" w:rsidR="00F07E63" w:rsidRDefault="0023009E" w:rsidP="00FE1B32">
      <w:pPr>
        <w:pStyle w:val="Tex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23009E">
        <w:rPr>
          <w:rFonts w:ascii="Arial" w:hAnsi="Arial" w:cs="Arial"/>
          <w:color w:val="000000" w:themeColor="text1"/>
        </w:rPr>
        <w:t xml:space="preserve">zanechání podezřelých objektů ve vytipovaných prostorech, </w:t>
      </w:r>
    </w:p>
    <w:p w14:paraId="3C32045D" w14:textId="77777777" w:rsidR="00F07E63" w:rsidRDefault="0023009E" w:rsidP="00FE1B32">
      <w:pPr>
        <w:pStyle w:val="Tex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23009E">
        <w:rPr>
          <w:rFonts w:ascii="Arial" w:hAnsi="Arial" w:cs="Arial"/>
          <w:color w:val="000000" w:themeColor="text1"/>
        </w:rPr>
        <w:t xml:space="preserve">detekce pádu osoby, </w:t>
      </w:r>
    </w:p>
    <w:p w14:paraId="285C5388" w14:textId="77777777" w:rsidR="00F07E63" w:rsidRDefault="00F07E63" w:rsidP="00FE1B32">
      <w:pPr>
        <w:pStyle w:val="Tex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detekce </w:t>
      </w:r>
      <w:r w:rsidR="0023009E" w:rsidRPr="0023009E">
        <w:rPr>
          <w:rFonts w:ascii="Arial" w:hAnsi="Arial" w:cs="Arial"/>
          <w:color w:val="000000" w:themeColor="text1"/>
        </w:rPr>
        <w:t xml:space="preserve">shlukování osob, </w:t>
      </w:r>
    </w:p>
    <w:p w14:paraId="65DD956D" w14:textId="77777777" w:rsidR="00F07E63" w:rsidRDefault="00F07E63" w:rsidP="00FE1B32">
      <w:pPr>
        <w:pStyle w:val="Tex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detekce </w:t>
      </w:r>
      <w:r w:rsidR="0023009E" w:rsidRPr="0023009E">
        <w:rPr>
          <w:rFonts w:ascii="Arial" w:hAnsi="Arial" w:cs="Arial"/>
          <w:color w:val="000000" w:themeColor="text1"/>
        </w:rPr>
        <w:t>palné zbraně</w:t>
      </w:r>
      <w:r>
        <w:rPr>
          <w:rFonts w:ascii="Arial" w:hAnsi="Arial" w:cs="Arial"/>
          <w:color w:val="000000" w:themeColor="text1"/>
        </w:rPr>
        <w:t>,</w:t>
      </w:r>
      <w:r w:rsidR="0023009E" w:rsidRPr="0023009E">
        <w:rPr>
          <w:rFonts w:ascii="Arial" w:hAnsi="Arial" w:cs="Arial"/>
          <w:color w:val="000000" w:themeColor="text1"/>
        </w:rPr>
        <w:t xml:space="preserve"> </w:t>
      </w:r>
    </w:p>
    <w:p w14:paraId="4AB6760B" w14:textId="19381762" w:rsidR="00F75517" w:rsidRDefault="00F07E63" w:rsidP="00FE1B32">
      <w:pPr>
        <w:pStyle w:val="Tex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detekce </w:t>
      </w:r>
      <w:r w:rsidR="0023009E" w:rsidRPr="0023009E">
        <w:rPr>
          <w:rFonts w:ascii="Arial" w:hAnsi="Arial" w:cs="Arial"/>
          <w:color w:val="000000" w:themeColor="text1"/>
        </w:rPr>
        <w:t>odlišného pohybu oproti pohybu v dané lokalitě očekávaného</w:t>
      </w:r>
      <w:r w:rsidR="0023009E">
        <w:rPr>
          <w:rFonts w:ascii="Arial" w:hAnsi="Arial" w:cs="Arial"/>
          <w:color w:val="000000" w:themeColor="text1"/>
        </w:rPr>
        <w:t>.</w:t>
      </w:r>
    </w:p>
    <w:p w14:paraId="46595DC0" w14:textId="63D7983C" w:rsidR="00574680" w:rsidRPr="0063203B" w:rsidRDefault="00490484" w:rsidP="0079280F">
      <w:pPr>
        <w:pStyle w:val="Text"/>
        <w:spacing w:before="240" w:after="240"/>
        <w:jc w:val="both"/>
        <w:rPr>
          <w:rFonts w:ascii="Arial" w:hAnsi="Arial" w:cs="Arial"/>
          <w:color w:val="000000" w:themeColor="text1"/>
        </w:rPr>
      </w:pPr>
      <w:r w:rsidRPr="00490484">
        <w:rPr>
          <w:rFonts w:ascii="Arial" w:hAnsi="Arial" w:cs="Arial"/>
          <w:b/>
          <w:bCs/>
          <w:color w:val="000000" w:themeColor="text1"/>
        </w:rPr>
        <w:t>Účel zpracování osobních údajů</w:t>
      </w:r>
      <w:r w:rsidRPr="0063203B">
        <w:rPr>
          <w:rFonts w:ascii="Arial" w:hAnsi="Arial" w:cs="Arial"/>
          <w:color w:val="000000" w:themeColor="text1"/>
        </w:rPr>
        <w:t xml:space="preserve"> správcem </w:t>
      </w:r>
      <w:r>
        <w:rPr>
          <w:rFonts w:ascii="Arial" w:hAnsi="Arial" w:cs="Arial"/>
          <w:color w:val="000000" w:themeColor="text1"/>
        </w:rPr>
        <w:t xml:space="preserve">vychází z </w:t>
      </w:r>
      <w:r>
        <w:rPr>
          <w:rFonts w:ascii="Arial" w:hAnsi="Arial" w:cs="Arial"/>
          <w:b/>
          <w:bCs/>
          <w:color w:val="000000" w:themeColor="text1"/>
          <w:lang w:eastAsia="cs-CZ"/>
        </w:rPr>
        <w:t>č</w:t>
      </w:r>
      <w:r w:rsidRPr="00490484">
        <w:rPr>
          <w:rFonts w:ascii="Arial" w:hAnsi="Arial" w:cs="Arial"/>
          <w:b/>
          <w:bCs/>
          <w:color w:val="000000" w:themeColor="text1"/>
          <w:lang w:eastAsia="cs-CZ"/>
        </w:rPr>
        <w:t>l. 6 odst. 1 písm. f</w:t>
      </w:r>
      <w:r>
        <w:rPr>
          <w:rFonts w:ascii="Arial" w:hAnsi="Arial" w:cs="Arial"/>
          <w:b/>
          <w:bCs/>
          <w:color w:val="000000" w:themeColor="text1"/>
          <w:lang w:eastAsia="cs-CZ"/>
        </w:rPr>
        <w:t>) GDPR</w:t>
      </w:r>
      <w:r>
        <w:rPr>
          <w:rFonts w:ascii="Arial" w:hAnsi="Arial" w:cs="Arial"/>
          <w:color w:val="000000" w:themeColor="text1"/>
          <w:lang w:eastAsia="cs-CZ"/>
        </w:rPr>
        <w:t xml:space="preserve">, protože </w:t>
      </w:r>
      <w:r w:rsidRPr="0063203B">
        <w:rPr>
          <w:rFonts w:ascii="Arial" w:hAnsi="Arial" w:cs="Arial"/>
          <w:color w:val="000000" w:themeColor="text1"/>
          <w:lang w:eastAsia="cs-CZ"/>
        </w:rPr>
        <w:t xml:space="preserve">zpracování </w:t>
      </w:r>
      <w:r>
        <w:rPr>
          <w:rFonts w:ascii="Arial" w:hAnsi="Arial" w:cs="Arial"/>
          <w:color w:val="000000" w:themeColor="text1"/>
          <w:lang w:eastAsia="cs-CZ"/>
        </w:rPr>
        <w:t xml:space="preserve">osobních údajů je </w:t>
      </w:r>
      <w:r w:rsidRPr="0063203B">
        <w:rPr>
          <w:rFonts w:ascii="Arial" w:hAnsi="Arial" w:cs="Arial"/>
          <w:color w:val="000000" w:themeColor="text1"/>
          <w:lang w:eastAsia="cs-CZ"/>
        </w:rPr>
        <w:t>nezbytné pro účely oprávněných zájmů správce.</w:t>
      </w:r>
    </w:p>
    <w:p w14:paraId="6EF6A60D" w14:textId="32434814" w:rsidR="005F1A1A" w:rsidRPr="0063203B" w:rsidRDefault="008A5CFE" w:rsidP="00F80129">
      <w:pPr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cs-CZ"/>
        </w:rPr>
      </w:pPr>
      <w:r w:rsidRPr="00490484">
        <w:rPr>
          <w:rFonts w:ascii="Arial" w:hAnsi="Arial" w:cs="Arial"/>
          <w:b/>
          <w:bCs/>
          <w:color w:val="000000" w:themeColor="text1"/>
          <w:sz w:val="22"/>
          <w:szCs w:val="22"/>
          <w:lang w:val="cs-CZ"/>
        </w:rPr>
        <w:t>Právním základem zpracování</w:t>
      </w:r>
      <w:r w:rsidRPr="0063203B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  <w:r w:rsidR="00DD5711" w:rsidRPr="0063203B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je oprávněný zájem správce na zvýšení </w:t>
      </w:r>
      <w:r w:rsidR="000B73E7" w:rsidRPr="0063203B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bezpečnosti a </w:t>
      </w:r>
      <w:r w:rsidR="00DD5711" w:rsidRPr="0063203B">
        <w:rPr>
          <w:rFonts w:ascii="Arial" w:hAnsi="Arial" w:cs="Arial"/>
          <w:color w:val="000000" w:themeColor="text1"/>
          <w:sz w:val="22"/>
          <w:szCs w:val="22"/>
          <w:lang w:val="cs-CZ"/>
        </w:rPr>
        <w:t>ochrany</w:t>
      </w:r>
      <w:r w:rsidR="00574680" w:rsidRPr="0063203B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  <w:r w:rsidR="00327DC2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života a zdraví </w:t>
      </w:r>
      <w:r w:rsidR="00AB48C6">
        <w:rPr>
          <w:rFonts w:ascii="Arial" w:hAnsi="Arial" w:cs="Arial"/>
          <w:color w:val="000000" w:themeColor="text1"/>
          <w:sz w:val="22"/>
          <w:szCs w:val="22"/>
          <w:lang w:val="cs-CZ"/>
        </w:rPr>
        <w:t>žáků a zaměstnanců základní školy</w:t>
      </w:r>
      <w:r w:rsidR="00574680" w:rsidRPr="0063203B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a třetích osob</w:t>
      </w:r>
      <w:r w:rsidR="00E33EB5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pohybujících se v </w:t>
      </w:r>
      <w:r w:rsidR="007B3DF0">
        <w:rPr>
          <w:rFonts w:ascii="Arial" w:hAnsi="Arial" w:cs="Arial"/>
          <w:color w:val="000000" w:themeColor="text1"/>
          <w:sz w:val="22"/>
          <w:szCs w:val="22"/>
          <w:lang w:val="cs-CZ"/>
        </w:rPr>
        <w:t>areálu</w:t>
      </w:r>
      <w:r w:rsidR="00E33EB5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základní školy</w:t>
      </w:r>
      <w:r w:rsidR="002C06B2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, a to také </w:t>
      </w:r>
      <w:r w:rsidR="00695971">
        <w:rPr>
          <w:rFonts w:ascii="Arial" w:hAnsi="Arial" w:cs="Arial"/>
          <w:color w:val="000000" w:themeColor="text1"/>
          <w:sz w:val="22"/>
          <w:szCs w:val="22"/>
          <w:lang w:val="cs-CZ"/>
        </w:rPr>
        <w:t>v souladu s</w:t>
      </w:r>
      <w:r w:rsidR="002C06B2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§ 29 </w:t>
      </w:r>
      <w:r w:rsidR="002C06B2" w:rsidRPr="0063203B">
        <w:rPr>
          <w:rFonts w:ascii="Arial" w:hAnsi="Arial" w:cs="Arial"/>
          <w:color w:val="000000" w:themeColor="text1"/>
          <w:sz w:val="22"/>
          <w:szCs w:val="22"/>
          <w:lang w:val="cs-CZ"/>
        </w:rPr>
        <w:t>zákon</w:t>
      </w:r>
      <w:r w:rsidR="002C06B2">
        <w:rPr>
          <w:rFonts w:ascii="Arial" w:hAnsi="Arial" w:cs="Arial"/>
          <w:color w:val="000000" w:themeColor="text1"/>
          <w:sz w:val="22"/>
          <w:szCs w:val="22"/>
          <w:lang w:val="cs-CZ"/>
        </w:rPr>
        <w:t>a</w:t>
      </w:r>
      <w:r w:rsidR="002C06B2" w:rsidRPr="0063203B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č. </w:t>
      </w:r>
      <w:r w:rsidR="002C06B2">
        <w:rPr>
          <w:rFonts w:ascii="Arial" w:hAnsi="Arial" w:cs="Arial"/>
          <w:color w:val="000000" w:themeColor="text1"/>
          <w:sz w:val="22"/>
          <w:szCs w:val="22"/>
          <w:lang w:val="cs-CZ"/>
        </w:rPr>
        <w:t>561/2004 Sb., o předškolním, základním, středním, vyšším odborném a jiném vzdělávání (školský zákon)</w:t>
      </w:r>
      <w:r w:rsidR="002C06B2" w:rsidRPr="0063203B">
        <w:rPr>
          <w:rFonts w:ascii="Arial" w:hAnsi="Arial" w:cs="Arial"/>
          <w:color w:val="000000" w:themeColor="text1"/>
          <w:sz w:val="22"/>
          <w:szCs w:val="22"/>
          <w:lang w:val="cs-CZ"/>
        </w:rPr>
        <w:t>, ve znění pozdějších předpisů</w:t>
      </w:r>
      <w:r w:rsidR="00574680" w:rsidRPr="0063203B">
        <w:rPr>
          <w:rFonts w:ascii="Arial" w:hAnsi="Arial" w:cs="Arial"/>
          <w:color w:val="000000" w:themeColor="text1"/>
          <w:sz w:val="22"/>
          <w:szCs w:val="22"/>
          <w:lang w:val="cs-CZ"/>
        </w:rPr>
        <w:t>, případně také ochrana majetku správce v souladu se zákonem</w:t>
      </w:r>
      <w:r w:rsidR="00DD5711" w:rsidRPr="0063203B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  <w:r w:rsidR="000B73E7" w:rsidRPr="0063203B">
        <w:rPr>
          <w:rFonts w:ascii="Arial" w:hAnsi="Arial" w:cs="Arial"/>
          <w:color w:val="000000" w:themeColor="text1"/>
          <w:sz w:val="22"/>
          <w:szCs w:val="22"/>
          <w:lang w:val="cs-CZ"/>
        </w:rPr>
        <w:t>č. 89/2012 Sb., občanský zákoník, ve znění pozdějších předpisů</w:t>
      </w:r>
      <w:r w:rsidR="002C06B2">
        <w:rPr>
          <w:rFonts w:ascii="Arial" w:hAnsi="Arial" w:cs="Arial"/>
          <w:color w:val="000000" w:themeColor="text1"/>
          <w:sz w:val="22"/>
          <w:szCs w:val="22"/>
          <w:lang w:val="cs-CZ"/>
        </w:rPr>
        <w:t>.</w:t>
      </w:r>
    </w:p>
    <w:p w14:paraId="0CF42A00" w14:textId="77777777" w:rsidR="002C3B4C" w:rsidRPr="0063203B" w:rsidRDefault="002C3B4C" w:rsidP="003E2CA9">
      <w:pPr>
        <w:pStyle w:val="Text"/>
        <w:jc w:val="both"/>
        <w:rPr>
          <w:rFonts w:ascii="Arial" w:hAnsi="Arial" w:cs="Arial"/>
          <w:color w:val="000000" w:themeColor="text1"/>
        </w:rPr>
      </w:pPr>
    </w:p>
    <w:p w14:paraId="68507C94" w14:textId="0B1DBCFB" w:rsidR="00E542ED" w:rsidRPr="00490484" w:rsidRDefault="00016850" w:rsidP="00490484">
      <w:pPr>
        <w:pStyle w:val="Text"/>
        <w:spacing w:after="12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167ADB" w:rsidRPr="0063203B">
        <w:rPr>
          <w:rFonts w:ascii="Arial" w:hAnsi="Arial" w:cs="Arial"/>
          <w:b/>
          <w:color w:val="000000" w:themeColor="text1"/>
        </w:rPr>
        <w:t xml:space="preserve">. </w:t>
      </w:r>
      <w:r w:rsidR="00167ADB" w:rsidRPr="00490484">
        <w:rPr>
          <w:rFonts w:ascii="Arial" w:hAnsi="Arial" w:cs="Arial"/>
          <w:b/>
        </w:rPr>
        <w:t>Příjemc</w:t>
      </w:r>
      <w:r w:rsidR="00A33459" w:rsidRPr="00490484">
        <w:rPr>
          <w:rFonts w:ascii="Arial" w:hAnsi="Arial" w:cs="Arial"/>
          <w:b/>
        </w:rPr>
        <w:t>i</w:t>
      </w:r>
      <w:r w:rsidR="00A33459">
        <w:rPr>
          <w:rFonts w:ascii="Arial" w:hAnsi="Arial" w:cs="Arial"/>
          <w:b/>
          <w:color w:val="000000" w:themeColor="text1"/>
        </w:rPr>
        <w:t xml:space="preserve"> </w:t>
      </w:r>
      <w:r w:rsidR="00167ADB" w:rsidRPr="0063203B">
        <w:rPr>
          <w:rFonts w:ascii="Arial" w:hAnsi="Arial" w:cs="Arial"/>
          <w:b/>
          <w:color w:val="000000" w:themeColor="text1"/>
        </w:rPr>
        <w:t>nebo kategorie příjemců osobních údajů</w:t>
      </w:r>
      <w:r w:rsidR="00A33459">
        <w:rPr>
          <w:rFonts w:ascii="Arial" w:hAnsi="Arial" w:cs="Arial"/>
          <w:b/>
          <w:color w:val="000000" w:themeColor="text1"/>
        </w:rPr>
        <w:t xml:space="preserve"> a u</w:t>
      </w:r>
      <w:r w:rsidR="00A33459" w:rsidRPr="0063203B">
        <w:rPr>
          <w:rFonts w:ascii="Arial" w:hAnsi="Arial" w:cs="Arial"/>
          <w:b/>
          <w:color w:val="000000" w:themeColor="text1"/>
        </w:rPr>
        <w:t>pozornění na provádění automatizovaného individuálního rozhodování, včetně profilovaní</w:t>
      </w:r>
      <w:r w:rsidR="00490484" w:rsidRPr="00490484">
        <w:rPr>
          <w:rFonts w:ascii="Arial" w:hAnsi="Arial" w:cs="Arial"/>
          <w:b/>
          <w:color w:val="000000" w:themeColor="text1"/>
        </w:rPr>
        <w:t xml:space="preserve"> </w:t>
      </w:r>
      <w:r w:rsidR="00490484">
        <w:rPr>
          <w:rFonts w:ascii="Arial" w:hAnsi="Arial" w:cs="Arial"/>
          <w:b/>
          <w:color w:val="000000" w:themeColor="text1"/>
        </w:rPr>
        <w:t xml:space="preserve">a </w:t>
      </w:r>
      <w:r w:rsidR="00490484" w:rsidRPr="0063203B">
        <w:rPr>
          <w:rFonts w:ascii="Arial" w:hAnsi="Arial" w:cs="Arial"/>
          <w:b/>
          <w:color w:val="000000" w:themeColor="text1"/>
        </w:rPr>
        <w:t>úmysl správce předat osobní údaje do třetí země nebo mezinárodní organizaci</w:t>
      </w:r>
    </w:p>
    <w:p w14:paraId="5D28740E" w14:textId="124CA8BC" w:rsidR="004D1F32" w:rsidRDefault="004D1F32" w:rsidP="004D1F32">
      <w:pPr>
        <w:pStyle w:val="Text"/>
        <w:spacing w:after="240"/>
        <w:jc w:val="both"/>
        <w:rPr>
          <w:rFonts w:ascii="Arial" w:hAnsi="Arial" w:cs="Arial"/>
          <w:color w:val="000000" w:themeColor="text1"/>
        </w:rPr>
      </w:pPr>
      <w:bookmarkStart w:id="1" w:name="_Hlk38387678"/>
      <w:r>
        <w:rPr>
          <w:rFonts w:ascii="Arial" w:hAnsi="Arial" w:cs="Arial"/>
          <w:sz w:val="21"/>
          <w:szCs w:val="21"/>
        </w:rPr>
        <w:t xml:space="preserve">Správce využívá pro dálkovou kontrolu alarmových situací společnost </w:t>
      </w:r>
      <w:r w:rsidRPr="004D1F32">
        <w:rPr>
          <w:rFonts w:ascii="Arial" w:hAnsi="Arial" w:cs="Arial"/>
          <w:color w:val="000000" w:themeColor="text1"/>
        </w:rPr>
        <w:t xml:space="preserve">ALKOM </w:t>
      </w:r>
      <w:proofErr w:type="spellStart"/>
      <w:r w:rsidRPr="004D1F32">
        <w:rPr>
          <w:rFonts w:ascii="Arial" w:hAnsi="Arial" w:cs="Arial"/>
          <w:color w:val="000000" w:themeColor="text1"/>
        </w:rPr>
        <w:t>Security</w:t>
      </w:r>
      <w:proofErr w:type="spellEnd"/>
      <w:r w:rsidRPr="004D1F32">
        <w:rPr>
          <w:rFonts w:ascii="Arial" w:hAnsi="Arial" w:cs="Arial"/>
          <w:color w:val="000000" w:themeColor="text1"/>
        </w:rPr>
        <w:t>, a.s., se sídlem</w:t>
      </w:r>
      <w:r>
        <w:rPr>
          <w:rFonts w:ascii="Arial" w:hAnsi="Arial" w:cs="Arial"/>
          <w:color w:val="000000" w:themeColor="text1"/>
        </w:rPr>
        <w:t xml:space="preserve"> </w:t>
      </w:r>
      <w:r w:rsidRPr="004D1F32">
        <w:rPr>
          <w:rFonts w:ascii="Arial" w:hAnsi="Arial" w:cs="Arial"/>
          <w:color w:val="000000" w:themeColor="text1"/>
        </w:rPr>
        <w:t xml:space="preserve">V Holešovičkách 10, 180 00 Praha 8, IČ: 26184672. </w:t>
      </w:r>
      <w:r w:rsidRPr="0063203B">
        <w:rPr>
          <w:rFonts w:ascii="Arial" w:hAnsi="Arial" w:cs="Arial"/>
          <w:color w:val="000000" w:themeColor="text1"/>
        </w:rPr>
        <w:t xml:space="preserve">Osobní údaje </w:t>
      </w:r>
      <w:r>
        <w:rPr>
          <w:rFonts w:ascii="Arial" w:hAnsi="Arial" w:cs="Arial"/>
          <w:color w:val="000000" w:themeColor="text1"/>
        </w:rPr>
        <w:t xml:space="preserve">však </w:t>
      </w:r>
      <w:r w:rsidRPr="0063203B">
        <w:rPr>
          <w:rFonts w:ascii="Arial" w:hAnsi="Arial" w:cs="Arial"/>
          <w:color w:val="000000" w:themeColor="text1"/>
        </w:rPr>
        <w:t>správce nepředává žádným zpracovatelům.</w:t>
      </w:r>
    </w:p>
    <w:p w14:paraId="42008344" w14:textId="2472A4C9" w:rsidR="002C3B4C" w:rsidRDefault="008A5CFE" w:rsidP="007C2934">
      <w:pPr>
        <w:pStyle w:val="Text"/>
        <w:spacing w:after="240"/>
        <w:jc w:val="both"/>
        <w:rPr>
          <w:rFonts w:ascii="Arial" w:hAnsi="Arial" w:cs="Arial"/>
        </w:rPr>
      </w:pPr>
      <w:r w:rsidRPr="0063203B">
        <w:rPr>
          <w:rFonts w:ascii="Arial" w:hAnsi="Arial" w:cs="Arial"/>
          <w:color w:val="000000" w:themeColor="text1"/>
        </w:rPr>
        <w:lastRenderedPageBreak/>
        <w:t>Údaje mohou být předány</w:t>
      </w:r>
      <w:r w:rsidR="00B12393" w:rsidRPr="0063203B">
        <w:rPr>
          <w:rFonts w:ascii="Arial" w:hAnsi="Arial" w:cs="Arial"/>
          <w:color w:val="000000" w:themeColor="text1"/>
        </w:rPr>
        <w:t xml:space="preserve"> příjemcům</w:t>
      </w:r>
      <w:r w:rsidRPr="0063203B">
        <w:rPr>
          <w:rFonts w:ascii="Arial" w:hAnsi="Arial" w:cs="Arial"/>
          <w:color w:val="000000" w:themeColor="text1"/>
        </w:rPr>
        <w:t xml:space="preserve"> v rámci ochrany práv a zájmů správce </w:t>
      </w:r>
      <w:r w:rsidR="001D451D" w:rsidRPr="0063203B">
        <w:rPr>
          <w:rFonts w:ascii="Arial" w:hAnsi="Arial" w:cs="Arial"/>
          <w:color w:val="000000" w:themeColor="text1"/>
        </w:rPr>
        <w:t>nebo splnění právní povinnosti správce</w:t>
      </w:r>
      <w:r w:rsidR="00B27942" w:rsidRPr="0063203B">
        <w:rPr>
          <w:rFonts w:ascii="Arial" w:hAnsi="Arial" w:cs="Arial"/>
          <w:color w:val="000000" w:themeColor="text1"/>
        </w:rPr>
        <w:t xml:space="preserve">, </w:t>
      </w:r>
      <w:r w:rsidR="00B12393" w:rsidRPr="0063203B">
        <w:rPr>
          <w:rFonts w:ascii="Arial" w:hAnsi="Arial" w:cs="Arial"/>
          <w:color w:val="000000" w:themeColor="text1"/>
        </w:rPr>
        <w:t xml:space="preserve">tj. např. </w:t>
      </w:r>
      <w:r w:rsidR="00B27942" w:rsidRPr="0063203B">
        <w:rPr>
          <w:rFonts w:ascii="Arial" w:hAnsi="Arial" w:cs="Arial"/>
          <w:color w:val="000000" w:themeColor="text1"/>
        </w:rPr>
        <w:t>Policii ČR, orgánům činným v trestním řízení nebo jiným orgánům veřejné moci</w:t>
      </w:r>
      <w:r w:rsidR="001D451D" w:rsidRPr="0063203B">
        <w:rPr>
          <w:rFonts w:ascii="Arial" w:hAnsi="Arial" w:cs="Arial"/>
          <w:color w:val="000000" w:themeColor="text1"/>
        </w:rPr>
        <w:t>, příp. poskytovatelům právních služeb při vymáhání práv správce</w:t>
      </w:r>
      <w:r w:rsidR="00B27942" w:rsidRPr="0063203B">
        <w:rPr>
          <w:rFonts w:ascii="Arial" w:hAnsi="Arial" w:cs="Arial"/>
          <w:color w:val="000000" w:themeColor="text1"/>
        </w:rPr>
        <w:t>.</w:t>
      </w:r>
      <w:bookmarkEnd w:id="1"/>
      <w:r w:rsidR="001D451D" w:rsidRPr="0063203B">
        <w:rPr>
          <w:rFonts w:ascii="Arial" w:hAnsi="Arial" w:cs="Arial"/>
          <w:color w:val="000000" w:themeColor="text1"/>
        </w:rPr>
        <w:t xml:space="preserve"> </w:t>
      </w:r>
      <w:r w:rsidR="00A33459" w:rsidRPr="0063203B">
        <w:rPr>
          <w:rFonts w:ascii="Arial" w:hAnsi="Arial" w:cs="Arial"/>
        </w:rPr>
        <w:t>Správce neprovádí automatizované individuální rozhodování ani profilování.</w:t>
      </w:r>
    </w:p>
    <w:p w14:paraId="5FED4912" w14:textId="044565E7" w:rsidR="00806551" w:rsidRPr="00490484" w:rsidRDefault="00806551" w:rsidP="007C2934">
      <w:pPr>
        <w:pStyle w:val="Text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Data mohou být</w:t>
      </w:r>
      <w:r w:rsidR="002C06B2">
        <w:rPr>
          <w:rFonts w:ascii="Arial" w:hAnsi="Arial" w:cs="Arial"/>
        </w:rPr>
        <w:t xml:space="preserve"> data</w:t>
      </w:r>
      <w:r>
        <w:rPr>
          <w:rFonts w:ascii="Arial" w:hAnsi="Arial" w:cs="Arial"/>
        </w:rPr>
        <w:t xml:space="preserve"> předávána </w:t>
      </w:r>
      <w:r w:rsidR="002C06B2">
        <w:rPr>
          <w:rFonts w:ascii="Arial" w:hAnsi="Arial" w:cs="Arial"/>
        </w:rPr>
        <w:t xml:space="preserve">pouze </w:t>
      </w:r>
      <w:r>
        <w:rPr>
          <w:rFonts w:ascii="Arial" w:hAnsi="Arial" w:cs="Arial"/>
        </w:rPr>
        <w:t xml:space="preserve">v anonymizované podobě v rámci systému GOLEMIO Prague city data. V takovém případě jsou data poskytnuta v rámci projektu Smart City hlavnímu městu Praha nebo Policii ČR, případně městské policii. Data jsou </w:t>
      </w:r>
      <w:r w:rsidRPr="00806551">
        <w:rPr>
          <w:rFonts w:ascii="Arial" w:hAnsi="Arial" w:cs="Arial"/>
        </w:rPr>
        <w:t>velmi často využívána pro potřeby vědecké veřejnosti (pro účely statistiky, sociologických studií na téma obecné bezpečnosti dětí ve školách apod.)</w:t>
      </w:r>
      <w:r w:rsidR="008A59F5">
        <w:rPr>
          <w:rFonts w:ascii="Arial" w:hAnsi="Arial" w:cs="Arial"/>
        </w:rPr>
        <w:t>.</w:t>
      </w:r>
      <w:r w:rsidRPr="00806551">
        <w:rPr>
          <w:rFonts w:ascii="Arial" w:hAnsi="Arial" w:cs="Arial"/>
        </w:rPr>
        <w:t xml:space="preserve"> </w:t>
      </w:r>
      <w:r w:rsidR="008A59F5">
        <w:rPr>
          <w:rFonts w:ascii="Arial" w:hAnsi="Arial" w:cs="Arial"/>
        </w:rPr>
        <w:t>V</w:t>
      </w:r>
      <w:r w:rsidRPr="00806551">
        <w:rPr>
          <w:rFonts w:ascii="Arial" w:hAnsi="Arial" w:cs="Arial"/>
        </w:rPr>
        <w:t>ždy jsou však nenávratně anonymizován</w:t>
      </w:r>
      <w:r w:rsidR="00430CA9">
        <w:rPr>
          <w:rFonts w:ascii="Arial" w:hAnsi="Arial" w:cs="Arial"/>
        </w:rPr>
        <w:t>a</w:t>
      </w:r>
      <w:r w:rsidRPr="00806551">
        <w:rPr>
          <w:rFonts w:ascii="Arial" w:hAnsi="Arial" w:cs="Arial"/>
        </w:rPr>
        <w:t xml:space="preserve"> a není tedy možné identifikovat konkrétního člověka.</w:t>
      </w:r>
    </w:p>
    <w:p w14:paraId="32141167" w14:textId="77735FCD" w:rsidR="00822917" w:rsidRPr="0063203B" w:rsidRDefault="00822917" w:rsidP="003E2CA9">
      <w:pPr>
        <w:pStyle w:val="Text"/>
        <w:jc w:val="both"/>
        <w:rPr>
          <w:rFonts w:ascii="Arial" w:hAnsi="Arial" w:cs="Arial"/>
          <w:color w:val="000000" w:themeColor="text1"/>
        </w:rPr>
      </w:pPr>
      <w:r w:rsidRPr="0063203B">
        <w:rPr>
          <w:rFonts w:ascii="Arial" w:hAnsi="Arial" w:cs="Arial"/>
          <w:color w:val="000000" w:themeColor="text1"/>
        </w:rPr>
        <w:t>Osobní údaje nebudou předány do třetí země nebo mezinárodní organizaci.</w:t>
      </w:r>
    </w:p>
    <w:p w14:paraId="46EC6F37" w14:textId="77777777" w:rsidR="00822917" w:rsidRPr="0063203B" w:rsidRDefault="00822917" w:rsidP="003E2CA9">
      <w:pPr>
        <w:pStyle w:val="Text"/>
        <w:jc w:val="both"/>
        <w:rPr>
          <w:rFonts w:ascii="Arial" w:hAnsi="Arial" w:cs="Arial"/>
          <w:color w:val="000000" w:themeColor="text1"/>
        </w:rPr>
      </w:pPr>
    </w:p>
    <w:p w14:paraId="05C3B803" w14:textId="67FB9F59" w:rsidR="00E542ED" w:rsidRPr="00490484" w:rsidRDefault="00016850" w:rsidP="00490484">
      <w:pPr>
        <w:pStyle w:val="Text"/>
        <w:spacing w:after="12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6</w:t>
      </w:r>
      <w:r w:rsidR="00167ADB" w:rsidRPr="0063203B">
        <w:rPr>
          <w:rFonts w:ascii="Arial" w:hAnsi="Arial" w:cs="Arial"/>
          <w:b/>
          <w:color w:val="000000" w:themeColor="text1"/>
        </w:rPr>
        <w:t>. Doba, po kterou budou osobní údaje uloženy, nebo kritéria použitá pro stanovení této doby</w:t>
      </w:r>
    </w:p>
    <w:p w14:paraId="544C92F3" w14:textId="5D675C8A" w:rsidR="00F80129" w:rsidRPr="0063203B" w:rsidRDefault="001D451D" w:rsidP="003E2C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cs-CZ"/>
        </w:rPr>
      </w:pPr>
      <w:r w:rsidRPr="0063203B">
        <w:rPr>
          <w:rFonts w:ascii="Arial" w:hAnsi="Arial" w:cs="Arial"/>
          <w:color w:val="000000" w:themeColor="text1"/>
          <w:sz w:val="22"/>
          <w:szCs w:val="22"/>
          <w:lang w:val="cs-CZ"/>
        </w:rPr>
        <w:t>Doba uchování kamerových záznamů je</w:t>
      </w:r>
      <w:r w:rsidR="00EE3E05" w:rsidRPr="0063203B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v běžné situaci</w:t>
      </w:r>
      <w:r w:rsidRPr="0063203B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  <w:r w:rsidR="00614B65">
        <w:rPr>
          <w:rFonts w:ascii="Arial" w:hAnsi="Arial" w:cs="Arial"/>
          <w:color w:val="000000" w:themeColor="text1"/>
          <w:sz w:val="22"/>
          <w:szCs w:val="22"/>
          <w:lang w:val="cs-CZ"/>
        </w:rPr>
        <w:t>24</w:t>
      </w:r>
      <w:r w:rsidR="00752379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hodin</w:t>
      </w:r>
      <w:r w:rsidR="00F009F0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, </w:t>
      </w:r>
      <w:r w:rsidR="002C06B2">
        <w:rPr>
          <w:rFonts w:ascii="Arial" w:hAnsi="Arial" w:cs="Arial"/>
          <w:color w:val="000000" w:themeColor="text1"/>
          <w:sz w:val="22"/>
          <w:szCs w:val="22"/>
          <w:lang w:val="cs-CZ"/>
        </w:rPr>
        <w:t>nejvíce</w:t>
      </w:r>
      <w:r w:rsidR="00614B65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  <w:r w:rsidR="00695971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však </w:t>
      </w:r>
      <w:r w:rsidR="007B0157">
        <w:rPr>
          <w:rFonts w:ascii="Arial" w:hAnsi="Arial" w:cs="Arial"/>
          <w:color w:val="000000" w:themeColor="text1"/>
          <w:sz w:val="22"/>
          <w:szCs w:val="22"/>
          <w:lang w:val="cs-CZ"/>
        </w:rPr>
        <w:t>72</w:t>
      </w:r>
      <w:r w:rsidRPr="0063203B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  <w:r w:rsidR="007B0157">
        <w:rPr>
          <w:rFonts w:ascii="Arial" w:hAnsi="Arial" w:cs="Arial"/>
          <w:color w:val="000000" w:themeColor="text1"/>
          <w:sz w:val="22"/>
          <w:szCs w:val="22"/>
          <w:lang w:val="cs-CZ"/>
        </w:rPr>
        <w:t>hodin</w:t>
      </w:r>
      <w:r w:rsidR="00752379">
        <w:rPr>
          <w:rFonts w:ascii="Arial" w:hAnsi="Arial" w:cs="Arial"/>
          <w:color w:val="000000" w:themeColor="text1"/>
          <w:sz w:val="22"/>
          <w:szCs w:val="22"/>
          <w:lang w:val="cs-CZ"/>
        </w:rPr>
        <w:t>.</w:t>
      </w:r>
      <w:r w:rsidRPr="0063203B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  <w:r w:rsidR="00752379">
        <w:rPr>
          <w:rFonts w:ascii="Arial" w:hAnsi="Arial" w:cs="Arial"/>
          <w:color w:val="000000" w:themeColor="text1"/>
          <w:sz w:val="22"/>
          <w:szCs w:val="22"/>
          <w:lang w:val="cs-CZ"/>
        </w:rPr>
        <w:t>V př</w:t>
      </w:r>
      <w:r w:rsidRPr="0063203B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ípadě postoupení kamerového záznamu </w:t>
      </w:r>
      <w:r w:rsidR="0099534C" w:rsidRPr="0063203B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orgánům činným v trestním řízení nebo dalším subjektům podle bodu </w:t>
      </w:r>
      <w:r w:rsidR="00846B21" w:rsidRPr="0063203B">
        <w:rPr>
          <w:rFonts w:ascii="Arial" w:hAnsi="Arial" w:cs="Arial"/>
          <w:color w:val="000000" w:themeColor="text1"/>
          <w:sz w:val="22"/>
          <w:szCs w:val="22"/>
          <w:lang w:val="cs-CZ"/>
        </w:rPr>
        <w:t>4</w:t>
      </w:r>
      <w:r w:rsidR="0099534C" w:rsidRPr="0063203B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. výše se doba uložení řídí dle konkrétního </w:t>
      </w:r>
      <w:r w:rsidR="00EE214D" w:rsidRPr="0063203B">
        <w:rPr>
          <w:rFonts w:ascii="Arial" w:hAnsi="Arial" w:cs="Arial"/>
          <w:color w:val="000000" w:themeColor="text1"/>
          <w:sz w:val="22"/>
          <w:szCs w:val="22"/>
          <w:lang w:val="cs-CZ"/>
        </w:rPr>
        <w:t>případu.</w:t>
      </w:r>
    </w:p>
    <w:p w14:paraId="24913E84" w14:textId="77777777" w:rsidR="002C3B4C" w:rsidRPr="0063203B" w:rsidRDefault="002C3B4C" w:rsidP="003E2CA9">
      <w:pPr>
        <w:pStyle w:val="Text"/>
        <w:jc w:val="both"/>
        <w:rPr>
          <w:rFonts w:ascii="Arial" w:hAnsi="Arial" w:cs="Arial"/>
          <w:color w:val="000000" w:themeColor="text1"/>
        </w:rPr>
      </w:pPr>
    </w:p>
    <w:p w14:paraId="4076FEDE" w14:textId="62393EAE" w:rsidR="00E542ED" w:rsidRPr="00490484" w:rsidRDefault="00016850" w:rsidP="007C2934">
      <w:pPr>
        <w:pStyle w:val="Text"/>
        <w:keepNext/>
        <w:spacing w:after="12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7</w:t>
      </w:r>
      <w:r w:rsidR="00167ADB" w:rsidRPr="0063203B">
        <w:rPr>
          <w:rFonts w:ascii="Arial" w:hAnsi="Arial" w:cs="Arial"/>
          <w:b/>
          <w:color w:val="000000" w:themeColor="text1"/>
        </w:rPr>
        <w:t>. Poučení o právech subjektů údajů</w:t>
      </w:r>
    </w:p>
    <w:p w14:paraId="4B2DF3C5" w14:textId="3EDEA7F7" w:rsidR="002C3B4C" w:rsidRPr="0063203B" w:rsidRDefault="00490484" w:rsidP="007C2934">
      <w:pPr>
        <w:pStyle w:val="Text"/>
        <w:keepNext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Máte</w:t>
      </w:r>
      <w:r w:rsidR="00167ADB" w:rsidRPr="0063203B">
        <w:rPr>
          <w:rFonts w:ascii="Arial" w:hAnsi="Arial" w:cs="Arial"/>
          <w:color w:val="000000" w:themeColor="text1"/>
        </w:rPr>
        <w:t xml:space="preserve"> právo požadovat od správce přístup k osobním údajům</w:t>
      </w:r>
      <w:r w:rsidR="00695971">
        <w:rPr>
          <w:rFonts w:ascii="Arial" w:hAnsi="Arial" w:cs="Arial"/>
          <w:color w:val="000000" w:themeColor="text1"/>
        </w:rPr>
        <w:t>.</w:t>
      </w:r>
    </w:p>
    <w:p w14:paraId="3CEDA3B5" w14:textId="3FCE5A57" w:rsidR="002C3B4C" w:rsidRPr="0063203B" w:rsidRDefault="00490484" w:rsidP="007C2934">
      <w:pPr>
        <w:pStyle w:val="Text"/>
        <w:keepNext/>
        <w:jc w:val="both"/>
        <w:rPr>
          <w:rFonts w:ascii="Arial" w:hAnsi="Arial" w:cs="Arial"/>
          <w:color w:val="000000" w:themeColor="text1"/>
        </w:rPr>
      </w:pPr>
      <w:r w:rsidRPr="0063203B">
        <w:rPr>
          <w:rFonts w:ascii="Arial" w:hAnsi="Arial" w:cs="Arial"/>
          <w:color w:val="000000" w:themeColor="text1"/>
        </w:rPr>
        <w:t>M</w:t>
      </w:r>
      <w:r w:rsidR="00167ADB" w:rsidRPr="0063203B">
        <w:rPr>
          <w:rFonts w:ascii="Arial" w:hAnsi="Arial" w:cs="Arial"/>
          <w:color w:val="000000" w:themeColor="text1"/>
        </w:rPr>
        <w:t>á</w:t>
      </w:r>
      <w:r>
        <w:rPr>
          <w:rFonts w:ascii="Arial" w:hAnsi="Arial" w:cs="Arial"/>
          <w:color w:val="000000" w:themeColor="text1"/>
        </w:rPr>
        <w:t xml:space="preserve">te </w:t>
      </w:r>
      <w:r w:rsidR="00167ADB" w:rsidRPr="0063203B">
        <w:rPr>
          <w:rFonts w:ascii="Arial" w:hAnsi="Arial" w:cs="Arial"/>
          <w:color w:val="000000" w:themeColor="text1"/>
        </w:rPr>
        <w:t>právo na opravu a výmaz osobních údajů.</w:t>
      </w:r>
    </w:p>
    <w:p w14:paraId="03AE3A1D" w14:textId="50FC0623" w:rsidR="002C3B4C" w:rsidRPr="0063203B" w:rsidRDefault="00490484" w:rsidP="007C2934">
      <w:pPr>
        <w:pStyle w:val="Text"/>
        <w:keepNext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Máte</w:t>
      </w:r>
      <w:r w:rsidR="00167ADB" w:rsidRPr="0063203B">
        <w:rPr>
          <w:rFonts w:ascii="Arial" w:hAnsi="Arial" w:cs="Arial"/>
          <w:color w:val="000000" w:themeColor="text1"/>
        </w:rPr>
        <w:t xml:space="preserve"> právo žádat omezení zpracování a má právo vznést proti zpracování námitku.</w:t>
      </w:r>
    </w:p>
    <w:p w14:paraId="4DF81877" w14:textId="7C83C601" w:rsidR="002C3B4C" w:rsidRPr="0063203B" w:rsidRDefault="00490484" w:rsidP="007C2934">
      <w:pPr>
        <w:pStyle w:val="Text"/>
        <w:keepNext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Máte</w:t>
      </w:r>
      <w:r w:rsidR="00167ADB" w:rsidRPr="0063203B">
        <w:rPr>
          <w:rFonts w:ascii="Arial" w:hAnsi="Arial" w:cs="Arial"/>
          <w:color w:val="000000" w:themeColor="text1"/>
        </w:rPr>
        <w:t xml:space="preserve"> rovněž právo na přenositelnost údajů.</w:t>
      </w:r>
    </w:p>
    <w:p w14:paraId="2FA64C6E" w14:textId="2F6F9C48" w:rsidR="00A33459" w:rsidRDefault="00490484" w:rsidP="003E2CA9">
      <w:pPr>
        <w:pStyle w:val="Tex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Máte</w:t>
      </w:r>
      <w:r w:rsidR="00167ADB" w:rsidRPr="0063203B">
        <w:rPr>
          <w:rFonts w:ascii="Arial" w:hAnsi="Arial" w:cs="Arial"/>
          <w:color w:val="000000" w:themeColor="text1"/>
        </w:rPr>
        <w:t xml:space="preserve"> právo podat stížnost u dozorového úřadu</w:t>
      </w:r>
      <w:r>
        <w:rPr>
          <w:rFonts w:ascii="Arial" w:hAnsi="Arial" w:cs="Arial"/>
          <w:color w:val="000000" w:themeColor="text1"/>
        </w:rPr>
        <w:t xml:space="preserve">, kterým je </w:t>
      </w:r>
      <w:r w:rsidR="00167ADB" w:rsidRPr="0063203B">
        <w:rPr>
          <w:rFonts w:ascii="Arial" w:hAnsi="Arial" w:cs="Arial"/>
          <w:color w:val="000000" w:themeColor="text1"/>
        </w:rPr>
        <w:t>Úřad pro ochranu osobních údajů.</w:t>
      </w:r>
    </w:p>
    <w:p w14:paraId="17480CCE" w14:textId="77777777" w:rsidR="000F31A2" w:rsidRDefault="000F31A2" w:rsidP="00A33459">
      <w:pPr>
        <w:pStyle w:val="Text"/>
        <w:jc w:val="center"/>
        <w:rPr>
          <w:rFonts w:ascii="Arial" w:hAnsi="Arial" w:cs="Arial"/>
          <w:color w:val="000000" w:themeColor="text1"/>
        </w:rPr>
      </w:pPr>
    </w:p>
    <w:p w14:paraId="1C658962" w14:textId="1F799B50" w:rsidR="00A33459" w:rsidRPr="000F31A2" w:rsidRDefault="000F31A2" w:rsidP="000F31A2">
      <w:pPr>
        <w:pStyle w:val="Text"/>
        <w:rPr>
          <w:rFonts w:ascii="Arial" w:hAnsi="Arial" w:cs="Arial"/>
          <w:b/>
        </w:rPr>
      </w:pPr>
      <w:r w:rsidRPr="000F31A2">
        <w:rPr>
          <w:rFonts w:ascii="Arial" w:hAnsi="Arial" w:cs="Arial"/>
          <w:b/>
        </w:rPr>
        <w:t>Další informace jsou k dispozici u správce nebo u pověřence pro ochranu osob</w:t>
      </w:r>
      <w:bookmarkStart w:id="2" w:name="_GoBack"/>
      <w:bookmarkEnd w:id="2"/>
      <w:r w:rsidRPr="000F31A2">
        <w:rPr>
          <w:rFonts w:ascii="Arial" w:hAnsi="Arial" w:cs="Arial"/>
          <w:b/>
        </w:rPr>
        <w:t>ních údajů.</w:t>
      </w:r>
    </w:p>
    <w:sectPr w:rsidR="00A33459" w:rsidRPr="000F31A2" w:rsidSect="00490484">
      <w:headerReference w:type="default" r:id="rId8"/>
      <w:footerReference w:type="default" r:id="rId9"/>
      <w:pgSz w:w="11906" w:h="16838"/>
      <w:pgMar w:top="567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EB775" w14:textId="77777777" w:rsidR="00FD03F6" w:rsidRDefault="00FD03F6">
      <w:r>
        <w:separator/>
      </w:r>
    </w:p>
  </w:endnote>
  <w:endnote w:type="continuationSeparator" w:id="0">
    <w:p w14:paraId="31A31696" w14:textId="77777777" w:rsidR="00FD03F6" w:rsidRDefault="00FD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6D223" w14:textId="77777777" w:rsidR="00313DB6" w:rsidRDefault="00313D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F3066" w14:textId="77777777" w:rsidR="00FD03F6" w:rsidRDefault="00FD03F6">
      <w:r>
        <w:separator/>
      </w:r>
    </w:p>
  </w:footnote>
  <w:footnote w:type="continuationSeparator" w:id="0">
    <w:p w14:paraId="016E5C76" w14:textId="77777777" w:rsidR="00FD03F6" w:rsidRDefault="00FD0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D55B5" w14:textId="77777777" w:rsidR="00313DB6" w:rsidRDefault="00313D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E43D5"/>
    <w:multiLevelType w:val="hybridMultilevel"/>
    <w:tmpl w:val="EB387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10F11"/>
    <w:multiLevelType w:val="hybridMultilevel"/>
    <w:tmpl w:val="83ACE264"/>
    <w:lvl w:ilvl="0" w:tplc="BFC8EA38">
      <w:start w:val="1"/>
      <w:numFmt w:val="decimal"/>
      <w:pStyle w:val="odstavec1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4C"/>
    <w:rsid w:val="000108B9"/>
    <w:rsid w:val="00016850"/>
    <w:rsid w:val="000626B8"/>
    <w:rsid w:val="00071C59"/>
    <w:rsid w:val="000B73E7"/>
    <w:rsid w:val="000F31A2"/>
    <w:rsid w:val="000F7A54"/>
    <w:rsid w:val="00122E56"/>
    <w:rsid w:val="00133853"/>
    <w:rsid w:val="001542B4"/>
    <w:rsid w:val="00156F08"/>
    <w:rsid w:val="00167ADB"/>
    <w:rsid w:val="001819FD"/>
    <w:rsid w:val="001D451D"/>
    <w:rsid w:val="001E79A1"/>
    <w:rsid w:val="002134C5"/>
    <w:rsid w:val="00227281"/>
    <w:rsid w:val="0023009E"/>
    <w:rsid w:val="00295EA2"/>
    <w:rsid w:val="002A3D74"/>
    <w:rsid w:val="002C06B2"/>
    <w:rsid w:val="002C3B4C"/>
    <w:rsid w:val="002C6762"/>
    <w:rsid w:val="002C7DEF"/>
    <w:rsid w:val="00313DB6"/>
    <w:rsid w:val="00327DC2"/>
    <w:rsid w:val="003344E4"/>
    <w:rsid w:val="00357042"/>
    <w:rsid w:val="00374BE5"/>
    <w:rsid w:val="003C142C"/>
    <w:rsid w:val="003E2CA9"/>
    <w:rsid w:val="00430CA9"/>
    <w:rsid w:val="00440415"/>
    <w:rsid w:val="00486D7D"/>
    <w:rsid w:val="00490484"/>
    <w:rsid w:val="0049222D"/>
    <w:rsid w:val="004B417D"/>
    <w:rsid w:val="004D1F32"/>
    <w:rsid w:val="0051197C"/>
    <w:rsid w:val="005130FD"/>
    <w:rsid w:val="0053219E"/>
    <w:rsid w:val="00543697"/>
    <w:rsid w:val="00543BB1"/>
    <w:rsid w:val="00546BE4"/>
    <w:rsid w:val="0056091F"/>
    <w:rsid w:val="0056467A"/>
    <w:rsid w:val="00571346"/>
    <w:rsid w:val="00574680"/>
    <w:rsid w:val="00592D91"/>
    <w:rsid w:val="005B25AC"/>
    <w:rsid w:val="005C0E57"/>
    <w:rsid w:val="005C327D"/>
    <w:rsid w:val="005E2387"/>
    <w:rsid w:val="005F1A1A"/>
    <w:rsid w:val="00613F26"/>
    <w:rsid w:val="00614B65"/>
    <w:rsid w:val="0063203B"/>
    <w:rsid w:val="006362CE"/>
    <w:rsid w:val="00656843"/>
    <w:rsid w:val="00656D7E"/>
    <w:rsid w:val="00663778"/>
    <w:rsid w:val="00695971"/>
    <w:rsid w:val="00715C64"/>
    <w:rsid w:val="00752379"/>
    <w:rsid w:val="007544D9"/>
    <w:rsid w:val="007571AF"/>
    <w:rsid w:val="0079280F"/>
    <w:rsid w:val="00795EA1"/>
    <w:rsid w:val="007B0157"/>
    <w:rsid w:val="007B3DF0"/>
    <w:rsid w:val="007C201D"/>
    <w:rsid w:val="007C2934"/>
    <w:rsid w:val="007D6385"/>
    <w:rsid w:val="00802BA1"/>
    <w:rsid w:val="00806551"/>
    <w:rsid w:val="00822917"/>
    <w:rsid w:val="00830587"/>
    <w:rsid w:val="00841FDC"/>
    <w:rsid w:val="00846B21"/>
    <w:rsid w:val="0085673A"/>
    <w:rsid w:val="00866E1B"/>
    <w:rsid w:val="008A59F5"/>
    <w:rsid w:val="008A5CFE"/>
    <w:rsid w:val="008F5865"/>
    <w:rsid w:val="0093017E"/>
    <w:rsid w:val="0094064E"/>
    <w:rsid w:val="00952DF5"/>
    <w:rsid w:val="00994F12"/>
    <w:rsid w:val="0099534C"/>
    <w:rsid w:val="009C78D8"/>
    <w:rsid w:val="00A051CC"/>
    <w:rsid w:val="00A15BF5"/>
    <w:rsid w:val="00A16E66"/>
    <w:rsid w:val="00A33459"/>
    <w:rsid w:val="00AB48C6"/>
    <w:rsid w:val="00B01BEB"/>
    <w:rsid w:val="00B12393"/>
    <w:rsid w:val="00B27942"/>
    <w:rsid w:val="00B61C14"/>
    <w:rsid w:val="00C3057B"/>
    <w:rsid w:val="00C37249"/>
    <w:rsid w:val="00C7319E"/>
    <w:rsid w:val="00C81B23"/>
    <w:rsid w:val="00CA573A"/>
    <w:rsid w:val="00CA71A9"/>
    <w:rsid w:val="00CF6783"/>
    <w:rsid w:val="00D03CF1"/>
    <w:rsid w:val="00D57098"/>
    <w:rsid w:val="00DD5711"/>
    <w:rsid w:val="00DD6A1D"/>
    <w:rsid w:val="00E14744"/>
    <w:rsid w:val="00E153CF"/>
    <w:rsid w:val="00E33EB5"/>
    <w:rsid w:val="00E542ED"/>
    <w:rsid w:val="00E960E5"/>
    <w:rsid w:val="00EB3195"/>
    <w:rsid w:val="00ED4913"/>
    <w:rsid w:val="00EE214D"/>
    <w:rsid w:val="00EE3E05"/>
    <w:rsid w:val="00F009F0"/>
    <w:rsid w:val="00F01A4B"/>
    <w:rsid w:val="00F07E63"/>
    <w:rsid w:val="00F47F29"/>
    <w:rsid w:val="00F55BC1"/>
    <w:rsid w:val="00F75517"/>
    <w:rsid w:val="00F80129"/>
    <w:rsid w:val="00F93C86"/>
    <w:rsid w:val="00FD03F6"/>
    <w:rsid w:val="00FD215E"/>
    <w:rsid w:val="00FE1B32"/>
    <w:rsid w:val="00F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0F15F"/>
  <w15:docId w15:val="{8C2DBB3F-35BA-4CE7-8955-557305CA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extA">
    <w:name w:val="Text A"/>
    <w:rsid w:val="005B25AC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41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17D"/>
    <w:rPr>
      <w:rFonts w:ascii="Segoe U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33459"/>
    <w:rPr>
      <w:color w:val="605E5C"/>
      <w:shd w:val="clear" w:color="auto" w:fill="E1DFDD"/>
    </w:rPr>
  </w:style>
  <w:style w:type="paragraph" w:customStyle="1" w:styleId="odstavec1">
    <w:name w:val="odstavec 1"/>
    <w:basedOn w:val="Normln"/>
    <w:link w:val="odstavec1Char"/>
    <w:qFormat/>
    <w:rsid w:val="00490484"/>
    <w:pPr>
      <w:numPr>
        <w:numId w:val="1"/>
      </w:numPr>
      <w:spacing w:after="120"/>
      <w:jc w:val="both"/>
    </w:pPr>
    <w:rPr>
      <w:rFonts w:ascii="Cambria" w:hAnsi="Cambria" w:cs="Arial Unicode MS"/>
      <w:color w:val="000000"/>
      <w:sz w:val="22"/>
      <w:szCs w:val="22"/>
      <w:lang w:val="cs-CZ"/>
    </w:rPr>
  </w:style>
  <w:style w:type="character" w:customStyle="1" w:styleId="odstavec1Char">
    <w:name w:val="odstavec 1 Char"/>
    <w:link w:val="odstavec1"/>
    <w:rsid w:val="00490484"/>
    <w:rPr>
      <w:rFonts w:ascii="Cambria" w:hAnsi="Cambri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9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verenec@lawy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701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Vladimira Malimankova</dc:creator>
  <cp:lastModifiedBy>Jarka Budilová</cp:lastModifiedBy>
  <cp:revision>54</cp:revision>
  <cp:lastPrinted>2018-05-24T07:40:00Z</cp:lastPrinted>
  <dcterms:created xsi:type="dcterms:W3CDTF">2019-12-09T09:53:00Z</dcterms:created>
  <dcterms:modified xsi:type="dcterms:W3CDTF">2022-04-29T08:49:00Z</dcterms:modified>
</cp:coreProperties>
</file>